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310" w:rsidRPr="00466F40" w:rsidRDefault="00BA2310" w:rsidP="00BA2310">
      <w:pPr>
        <w:rPr>
          <w:rFonts w:ascii="宋体" w:hAnsi="宋体" w:cs="宋体"/>
          <w:b/>
          <w:bCs/>
          <w:color w:val="000000"/>
          <w:sz w:val="21"/>
          <w:szCs w:val="21"/>
        </w:rPr>
      </w:pPr>
      <w:r w:rsidRPr="00466F40">
        <w:rPr>
          <w:rFonts w:ascii="宋体" w:hAnsi="宋体" w:cs="宋体"/>
          <w:b/>
          <w:bCs/>
          <w:color w:val="000000"/>
          <w:sz w:val="21"/>
          <w:szCs w:val="21"/>
        </w:rPr>
        <w:t xml:space="preserve">  </w:t>
      </w:r>
    </w:p>
    <w:p w:rsidR="00D13360" w:rsidRPr="006A3425" w:rsidRDefault="00D13360" w:rsidP="006A3425">
      <w:pPr>
        <w:widowControl w:val="0"/>
        <w:spacing w:line="720" w:lineRule="auto"/>
        <w:jc w:val="center"/>
        <w:rPr>
          <w:rFonts w:ascii="宋体" w:hAnsi="宋体"/>
          <w:b/>
          <w:bCs/>
          <w:kern w:val="2"/>
          <w:sz w:val="36"/>
          <w:szCs w:val="36"/>
        </w:rPr>
      </w:pPr>
      <w:r w:rsidRPr="006A3425">
        <w:rPr>
          <w:rFonts w:ascii="宋体" w:hAnsi="宋体" w:hint="eastAsia"/>
          <w:b/>
          <w:bCs/>
          <w:kern w:val="2"/>
          <w:sz w:val="36"/>
          <w:szCs w:val="36"/>
        </w:rPr>
        <w:t>信诚理财7</w:t>
      </w:r>
      <w:r w:rsidR="004E485A" w:rsidRPr="006A3425">
        <w:rPr>
          <w:rFonts w:ascii="宋体" w:hAnsi="宋体" w:hint="eastAsia"/>
          <w:b/>
          <w:bCs/>
          <w:kern w:val="2"/>
          <w:sz w:val="36"/>
          <w:szCs w:val="36"/>
        </w:rPr>
        <w:t>日盈</w:t>
      </w:r>
      <w:r w:rsidRPr="006A3425">
        <w:rPr>
          <w:rFonts w:ascii="宋体" w:hAnsi="宋体" w:hint="eastAsia"/>
          <w:b/>
          <w:bCs/>
          <w:kern w:val="2"/>
          <w:sz w:val="36"/>
          <w:szCs w:val="36"/>
        </w:rPr>
        <w:t>债券型证券投资基金</w:t>
      </w:r>
    </w:p>
    <w:p w:rsidR="00D13360" w:rsidRPr="006A3425" w:rsidRDefault="00D13360" w:rsidP="006A3425">
      <w:pPr>
        <w:widowControl w:val="0"/>
        <w:spacing w:line="720" w:lineRule="auto"/>
        <w:jc w:val="center"/>
        <w:rPr>
          <w:rFonts w:ascii="宋体" w:hAnsi="宋体"/>
          <w:b/>
          <w:bCs/>
          <w:kern w:val="2"/>
          <w:sz w:val="36"/>
          <w:szCs w:val="36"/>
        </w:rPr>
      </w:pPr>
      <w:r w:rsidRPr="006A3425">
        <w:rPr>
          <w:rFonts w:ascii="宋体" w:hAnsi="宋体" w:hint="eastAsia"/>
          <w:b/>
          <w:bCs/>
          <w:kern w:val="2"/>
          <w:sz w:val="36"/>
          <w:szCs w:val="36"/>
        </w:rPr>
        <w:t>招募说明书摘要</w:t>
      </w:r>
    </w:p>
    <w:p w:rsidR="00820F3C" w:rsidRPr="00466F40" w:rsidRDefault="00D13360" w:rsidP="00820F3C">
      <w:pPr>
        <w:widowControl w:val="0"/>
        <w:spacing w:line="360" w:lineRule="auto"/>
        <w:jc w:val="center"/>
        <w:outlineLvl w:val="0"/>
        <w:rPr>
          <w:rFonts w:ascii="宋体" w:hAnsi="宋体"/>
          <w:kern w:val="2"/>
          <w:sz w:val="21"/>
          <w:szCs w:val="21"/>
        </w:rPr>
      </w:pPr>
      <w:r w:rsidRPr="00466F40">
        <w:rPr>
          <w:rFonts w:ascii="宋体" w:hAnsi="宋体" w:hint="eastAsia"/>
          <w:kern w:val="2"/>
          <w:sz w:val="21"/>
          <w:szCs w:val="21"/>
        </w:rPr>
        <w:t>（201</w:t>
      </w:r>
      <w:r w:rsidR="00821011" w:rsidRPr="00466F40">
        <w:rPr>
          <w:rFonts w:ascii="宋体" w:hAnsi="宋体" w:hint="eastAsia"/>
          <w:kern w:val="2"/>
          <w:sz w:val="21"/>
          <w:szCs w:val="21"/>
        </w:rPr>
        <w:t>4</w:t>
      </w:r>
      <w:r w:rsidRPr="00466F40">
        <w:rPr>
          <w:rFonts w:ascii="宋体" w:hAnsi="宋体" w:hint="eastAsia"/>
          <w:kern w:val="2"/>
          <w:sz w:val="21"/>
          <w:szCs w:val="21"/>
        </w:rPr>
        <w:t>年第1次更新）</w:t>
      </w:r>
    </w:p>
    <w:p w:rsidR="00820F3C" w:rsidRPr="00466F40" w:rsidRDefault="00820F3C" w:rsidP="00D13360">
      <w:pPr>
        <w:widowControl w:val="0"/>
        <w:spacing w:line="360" w:lineRule="auto"/>
        <w:jc w:val="center"/>
        <w:outlineLvl w:val="0"/>
        <w:rPr>
          <w:rFonts w:ascii="宋体" w:hAnsi="宋体"/>
          <w:kern w:val="2"/>
          <w:sz w:val="21"/>
          <w:szCs w:val="21"/>
        </w:rPr>
      </w:pPr>
    </w:p>
    <w:p w:rsidR="00D13360" w:rsidRPr="00466F40" w:rsidRDefault="00D13360" w:rsidP="00D13360">
      <w:pPr>
        <w:widowControl w:val="0"/>
        <w:spacing w:line="360" w:lineRule="auto"/>
        <w:jc w:val="center"/>
        <w:outlineLvl w:val="0"/>
        <w:rPr>
          <w:rFonts w:ascii="宋体" w:hAnsi="宋体"/>
          <w:kern w:val="2"/>
          <w:sz w:val="21"/>
          <w:szCs w:val="21"/>
        </w:rPr>
      </w:pPr>
      <w:r w:rsidRPr="00466F40">
        <w:rPr>
          <w:rFonts w:ascii="宋体" w:hAnsi="宋体" w:hint="eastAsia"/>
          <w:kern w:val="2"/>
          <w:sz w:val="21"/>
          <w:szCs w:val="21"/>
        </w:rPr>
        <w:t>基金管理人：信诚基金管理有限公司</w:t>
      </w:r>
    </w:p>
    <w:p w:rsidR="00D13360" w:rsidRPr="00466F40" w:rsidRDefault="00D13360" w:rsidP="00D13360">
      <w:pPr>
        <w:widowControl w:val="0"/>
        <w:spacing w:line="360" w:lineRule="auto"/>
        <w:jc w:val="center"/>
        <w:outlineLvl w:val="0"/>
        <w:rPr>
          <w:rFonts w:ascii="宋体" w:hAnsi="宋体"/>
          <w:kern w:val="2"/>
          <w:sz w:val="21"/>
          <w:szCs w:val="21"/>
        </w:rPr>
      </w:pPr>
      <w:r w:rsidRPr="00466F40">
        <w:rPr>
          <w:rFonts w:ascii="宋体" w:hAnsi="宋体" w:hint="eastAsia"/>
          <w:kern w:val="2"/>
          <w:sz w:val="21"/>
          <w:szCs w:val="21"/>
        </w:rPr>
        <w:t>基金托管人：中国银行股份有限公司</w:t>
      </w:r>
    </w:p>
    <w:p w:rsidR="00EF30AE" w:rsidRPr="00466F40" w:rsidRDefault="00EF30AE">
      <w:pPr>
        <w:rPr>
          <w:rFonts w:ascii="宋体" w:hAnsi="宋体" w:cs="宋体"/>
          <w:b/>
          <w:bCs/>
          <w:sz w:val="21"/>
          <w:szCs w:val="21"/>
        </w:rPr>
      </w:pPr>
    </w:p>
    <w:p w:rsidR="00D13360" w:rsidRPr="00466F40" w:rsidRDefault="00D13360" w:rsidP="00D13360">
      <w:pPr>
        <w:spacing w:line="360" w:lineRule="auto"/>
        <w:ind w:left="2880" w:firstLine="522"/>
        <w:rPr>
          <w:sz w:val="21"/>
          <w:szCs w:val="21"/>
        </w:rPr>
      </w:pPr>
      <w:r w:rsidRPr="00466F40">
        <w:rPr>
          <w:rFonts w:hint="eastAsia"/>
          <w:sz w:val="21"/>
          <w:szCs w:val="21"/>
        </w:rPr>
        <w:t>【重要提示】</w:t>
      </w:r>
    </w:p>
    <w:p w:rsidR="00D13360" w:rsidRPr="00466F40" w:rsidRDefault="00D13360" w:rsidP="00D13360">
      <w:pPr>
        <w:spacing w:line="360" w:lineRule="auto"/>
        <w:rPr>
          <w:rFonts w:ascii="宋体"/>
          <w:sz w:val="21"/>
          <w:szCs w:val="21"/>
        </w:rPr>
      </w:pPr>
    </w:p>
    <w:p w:rsidR="00D13360" w:rsidRPr="00466F40" w:rsidRDefault="00D13360" w:rsidP="00D13360">
      <w:pPr>
        <w:spacing w:line="360" w:lineRule="auto"/>
        <w:ind w:firstLine="420"/>
        <w:rPr>
          <w:rFonts w:ascii="宋体" w:hAnsi="宋体"/>
          <w:sz w:val="21"/>
          <w:szCs w:val="21"/>
        </w:rPr>
      </w:pPr>
      <w:r w:rsidRPr="00466F40">
        <w:rPr>
          <w:rFonts w:ascii="宋体" w:hAnsi="宋体" w:hint="eastAsia"/>
          <w:sz w:val="21"/>
          <w:szCs w:val="21"/>
        </w:rPr>
        <w:t>本基金于201</w:t>
      </w:r>
      <w:r w:rsidR="00CE3AED" w:rsidRPr="00466F40">
        <w:rPr>
          <w:rFonts w:ascii="宋体" w:hAnsi="宋体" w:hint="eastAsia"/>
          <w:sz w:val="21"/>
          <w:szCs w:val="21"/>
        </w:rPr>
        <w:t>2</w:t>
      </w:r>
      <w:r w:rsidRPr="00466F40">
        <w:rPr>
          <w:rFonts w:ascii="宋体" w:hAnsi="宋体" w:hint="eastAsia"/>
          <w:sz w:val="21"/>
          <w:szCs w:val="21"/>
        </w:rPr>
        <w:t>年</w:t>
      </w:r>
      <w:r w:rsidR="00CE3AED" w:rsidRPr="00466F40">
        <w:rPr>
          <w:rFonts w:ascii="宋体" w:hAnsi="宋体" w:hint="eastAsia"/>
          <w:sz w:val="21"/>
          <w:szCs w:val="21"/>
        </w:rPr>
        <w:t>11</w:t>
      </w:r>
      <w:r w:rsidRPr="00466F40">
        <w:rPr>
          <w:rFonts w:ascii="宋体" w:hAnsi="宋体" w:hint="eastAsia"/>
          <w:sz w:val="21"/>
          <w:szCs w:val="21"/>
        </w:rPr>
        <w:t>月</w:t>
      </w:r>
      <w:r w:rsidR="00CE3AED" w:rsidRPr="00466F40">
        <w:rPr>
          <w:rFonts w:ascii="宋体" w:hAnsi="宋体" w:hint="eastAsia"/>
          <w:sz w:val="21"/>
          <w:szCs w:val="21"/>
        </w:rPr>
        <w:t>27</w:t>
      </w:r>
      <w:r w:rsidRPr="00466F40">
        <w:rPr>
          <w:rFonts w:ascii="宋体" w:hAnsi="宋体" w:hint="eastAsia"/>
          <w:sz w:val="21"/>
          <w:szCs w:val="21"/>
        </w:rPr>
        <w:t>日基金合同正式生效。</w:t>
      </w:r>
    </w:p>
    <w:p w:rsidR="00D13360" w:rsidRPr="00466F40" w:rsidRDefault="00D13360" w:rsidP="00D13360">
      <w:pPr>
        <w:spacing w:line="360" w:lineRule="auto"/>
        <w:ind w:firstLineChars="200" w:firstLine="420"/>
        <w:rPr>
          <w:rFonts w:ascii="宋体" w:hAnsi="宋体"/>
          <w:sz w:val="21"/>
          <w:szCs w:val="21"/>
        </w:rPr>
      </w:pPr>
      <w:r w:rsidRPr="00466F40">
        <w:rPr>
          <w:rFonts w:ascii="宋体" w:hAnsi="宋体" w:hint="eastAsia"/>
          <w:sz w:val="21"/>
          <w:szCs w:val="21"/>
        </w:rPr>
        <w:t>投资有风险，投资人申购本基金时应认真阅读招募说明书。</w:t>
      </w:r>
    </w:p>
    <w:p w:rsidR="00D13360" w:rsidRPr="00466F40" w:rsidRDefault="00D13360" w:rsidP="00D13360">
      <w:pPr>
        <w:spacing w:line="360" w:lineRule="auto"/>
        <w:ind w:firstLineChars="100" w:firstLine="210"/>
        <w:rPr>
          <w:rFonts w:ascii="宋体" w:hAnsi="宋体"/>
          <w:sz w:val="21"/>
          <w:szCs w:val="21"/>
        </w:rPr>
      </w:pPr>
      <w:r w:rsidRPr="00466F40">
        <w:rPr>
          <w:rFonts w:ascii="宋体" w:hAnsi="宋体" w:hint="eastAsia"/>
          <w:sz w:val="21"/>
          <w:szCs w:val="21"/>
        </w:rPr>
        <w:t xml:space="preserve">  基金的过往业绩并不预示其未来表现。</w:t>
      </w:r>
    </w:p>
    <w:p w:rsidR="00D13360" w:rsidRPr="00466F40" w:rsidRDefault="00D13360" w:rsidP="00D13360">
      <w:pPr>
        <w:spacing w:line="360" w:lineRule="auto"/>
        <w:ind w:firstLineChars="200" w:firstLine="420"/>
        <w:rPr>
          <w:rFonts w:ascii="宋体" w:hAnsi="宋体"/>
          <w:sz w:val="21"/>
          <w:szCs w:val="21"/>
        </w:rPr>
      </w:pPr>
      <w:r w:rsidRPr="00466F40">
        <w:rPr>
          <w:rFonts w:ascii="宋体" w:hAnsi="宋体" w:hint="eastAsia"/>
          <w:sz w:val="21"/>
          <w:szCs w:val="21"/>
        </w:rPr>
        <w:t>本摘要根据基金合同和基金招募说明书编写，并经中国证监会核准。基金合同是约定基金当事人之间权利、义务的法律文件。基金投资人自依基金合同取得基金份额，即成为基金份额持有人和本基金合同的当事人，其持有基金份额的行为本身即表明其对基金合同的承认和接受，并按照《基金法》、《运作办法》、基金合同及其他有关规定享有权利、承担义务。基金投资人欲了解基金份额持有人的权利和义务，应详细查阅基金合同。</w:t>
      </w:r>
    </w:p>
    <w:p w:rsidR="00D13360" w:rsidRPr="00466F40" w:rsidRDefault="00D13360" w:rsidP="00D13360">
      <w:pPr>
        <w:spacing w:line="360" w:lineRule="auto"/>
        <w:ind w:firstLineChars="200" w:firstLine="420"/>
        <w:rPr>
          <w:rFonts w:ascii="宋体" w:hAnsi="宋体"/>
          <w:sz w:val="21"/>
          <w:szCs w:val="21"/>
        </w:rPr>
      </w:pPr>
      <w:r w:rsidRPr="00466F40">
        <w:rPr>
          <w:rFonts w:ascii="宋体" w:hAnsi="宋体" w:hint="eastAsia"/>
          <w:sz w:val="21"/>
          <w:szCs w:val="21"/>
        </w:rPr>
        <w:t>本更新招募说明书所载内容截止日若无特别说明为201</w:t>
      </w:r>
      <w:r w:rsidR="00CE3AED" w:rsidRPr="00466F40">
        <w:rPr>
          <w:rFonts w:ascii="宋体" w:hAnsi="宋体" w:hint="eastAsia"/>
          <w:sz w:val="21"/>
          <w:szCs w:val="21"/>
        </w:rPr>
        <w:t>3</w:t>
      </w:r>
      <w:r w:rsidRPr="00466F40">
        <w:rPr>
          <w:rFonts w:ascii="宋体" w:hAnsi="宋体" w:hint="eastAsia"/>
          <w:sz w:val="21"/>
          <w:szCs w:val="21"/>
        </w:rPr>
        <w:t>年</w:t>
      </w:r>
      <w:r w:rsidR="00CE3AED" w:rsidRPr="00466F40">
        <w:rPr>
          <w:rFonts w:ascii="宋体" w:hAnsi="宋体" w:hint="eastAsia"/>
          <w:sz w:val="21"/>
          <w:szCs w:val="21"/>
        </w:rPr>
        <w:t>5</w:t>
      </w:r>
      <w:r w:rsidRPr="00466F40">
        <w:rPr>
          <w:rFonts w:ascii="宋体" w:hAnsi="宋体" w:hint="eastAsia"/>
          <w:sz w:val="21"/>
          <w:szCs w:val="21"/>
        </w:rPr>
        <w:t>月</w:t>
      </w:r>
      <w:r w:rsidR="00CE3AED" w:rsidRPr="00466F40">
        <w:rPr>
          <w:rFonts w:ascii="宋体" w:hAnsi="宋体" w:hint="eastAsia"/>
          <w:sz w:val="21"/>
          <w:szCs w:val="21"/>
        </w:rPr>
        <w:t>27</w:t>
      </w:r>
      <w:r w:rsidRPr="00466F40">
        <w:rPr>
          <w:rFonts w:ascii="宋体" w:hAnsi="宋体" w:hint="eastAsia"/>
          <w:sz w:val="21"/>
          <w:szCs w:val="21"/>
        </w:rPr>
        <w:t>日，有关财务数据和净值表现截止日为201</w:t>
      </w:r>
      <w:r w:rsidR="00CE3AED" w:rsidRPr="00466F40">
        <w:rPr>
          <w:rFonts w:ascii="宋体" w:hAnsi="宋体" w:hint="eastAsia"/>
          <w:sz w:val="21"/>
          <w:szCs w:val="21"/>
        </w:rPr>
        <w:t>3</w:t>
      </w:r>
      <w:r w:rsidRPr="00466F40">
        <w:rPr>
          <w:rFonts w:ascii="宋体" w:hAnsi="宋体" w:hint="eastAsia"/>
          <w:sz w:val="21"/>
          <w:szCs w:val="21"/>
        </w:rPr>
        <w:t>年</w:t>
      </w:r>
      <w:r w:rsidR="00CE3AED" w:rsidRPr="00466F40">
        <w:rPr>
          <w:rFonts w:ascii="宋体" w:hAnsi="宋体" w:hint="eastAsia"/>
          <w:sz w:val="21"/>
          <w:szCs w:val="21"/>
        </w:rPr>
        <w:t>3</w:t>
      </w:r>
      <w:r w:rsidRPr="00466F40">
        <w:rPr>
          <w:rFonts w:ascii="宋体" w:hAnsi="宋体" w:hint="eastAsia"/>
          <w:sz w:val="21"/>
          <w:szCs w:val="21"/>
        </w:rPr>
        <w:t>月</w:t>
      </w:r>
      <w:r w:rsidR="00CE3AED" w:rsidRPr="00466F40">
        <w:rPr>
          <w:rFonts w:ascii="宋体" w:hAnsi="宋体" w:hint="eastAsia"/>
          <w:sz w:val="21"/>
          <w:szCs w:val="21"/>
        </w:rPr>
        <w:t>31</w:t>
      </w:r>
      <w:r w:rsidRPr="00466F40">
        <w:rPr>
          <w:rFonts w:ascii="宋体" w:hAnsi="宋体" w:hint="eastAsia"/>
          <w:sz w:val="21"/>
          <w:szCs w:val="21"/>
        </w:rPr>
        <w:t>日（未经审计）。</w:t>
      </w:r>
    </w:p>
    <w:p w:rsidR="00CE3AED" w:rsidRPr="00466F40" w:rsidRDefault="00D13360" w:rsidP="00D13360">
      <w:pPr>
        <w:rPr>
          <w:rFonts w:ascii="宋体" w:hAnsi="宋体" w:cs="宋体"/>
          <w:b/>
          <w:bCs/>
          <w:color w:val="000000"/>
          <w:sz w:val="21"/>
          <w:szCs w:val="21"/>
        </w:rPr>
      </w:pPr>
      <w:r w:rsidRPr="00466F40">
        <w:rPr>
          <w:rFonts w:ascii="宋体" w:hAnsi="宋体" w:cs="宋体"/>
          <w:b/>
          <w:bCs/>
          <w:color w:val="000000"/>
          <w:sz w:val="21"/>
          <w:szCs w:val="21"/>
        </w:rPr>
        <w:t xml:space="preserve">     </w:t>
      </w:r>
    </w:p>
    <w:p w:rsidR="00CE3AED" w:rsidRPr="00466F40" w:rsidRDefault="00CE3AED" w:rsidP="00D13360">
      <w:pPr>
        <w:rPr>
          <w:rFonts w:ascii="宋体" w:hAnsi="宋体" w:cs="宋体"/>
          <w:b/>
          <w:bCs/>
          <w:color w:val="000000"/>
          <w:sz w:val="21"/>
          <w:szCs w:val="21"/>
        </w:rPr>
      </w:pPr>
    </w:p>
    <w:p w:rsidR="00CE3AED" w:rsidRPr="00466F40" w:rsidRDefault="00CE3AED" w:rsidP="00D13360">
      <w:pPr>
        <w:rPr>
          <w:rFonts w:ascii="宋体" w:hAnsi="宋体" w:cs="宋体"/>
          <w:b/>
          <w:bCs/>
          <w:color w:val="000000"/>
          <w:sz w:val="21"/>
          <w:szCs w:val="21"/>
        </w:rPr>
      </w:pPr>
    </w:p>
    <w:p w:rsidR="00CE3AED" w:rsidRPr="00466F40" w:rsidRDefault="00CE3AED" w:rsidP="00D13360">
      <w:pPr>
        <w:rPr>
          <w:rFonts w:ascii="宋体" w:hAnsi="宋体" w:cs="宋体"/>
          <w:b/>
          <w:bCs/>
          <w:color w:val="000000"/>
          <w:sz w:val="21"/>
          <w:szCs w:val="21"/>
        </w:rPr>
      </w:pPr>
    </w:p>
    <w:p w:rsidR="00EF30AE" w:rsidRPr="00466F40" w:rsidRDefault="00EF30AE">
      <w:pPr>
        <w:rPr>
          <w:rFonts w:ascii="宋体" w:hAnsi="宋体" w:cs="宋体"/>
          <w:b/>
          <w:bCs/>
          <w:color w:val="000000"/>
          <w:sz w:val="21"/>
          <w:szCs w:val="21"/>
        </w:rPr>
      </w:pPr>
      <w:r w:rsidRPr="00466F40">
        <w:rPr>
          <w:rFonts w:ascii="宋体" w:hAnsi="宋体" w:cs="宋体"/>
          <w:b/>
          <w:bCs/>
          <w:color w:val="000000"/>
          <w:sz w:val="21"/>
          <w:szCs w:val="21"/>
        </w:rPr>
        <w:br w:type="page"/>
      </w:r>
    </w:p>
    <w:p w:rsidR="00CE3AED" w:rsidRPr="00466F40" w:rsidRDefault="00CE3AED" w:rsidP="00CE3AED">
      <w:pPr>
        <w:pStyle w:val="1"/>
        <w:spacing w:before="120" w:after="120" w:line="360" w:lineRule="auto"/>
        <w:rPr>
          <w:rFonts w:ascii="宋体"/>
          <w:sz w:val="21"/>
          <w:szCs w:val="21"/>
        </w:rPr>
      </w:pPr>
      <w:bookmarkStart w:id="0" w:name="_Toc136008483"/>
      <w:bookmarkStart w:id="1" w:name="_Toc304796669"/>
      <w:r w:rsidRPr="00466F40">
        <w:rPr>
          <w:rFonts w:ascii="宋体" w:hAnsi="宋体" w:cs="宋体" w:hint="eastAsia"/>
          <w:sz w:val="21"/>
          <w:szCs w:val="21"/>
        </w:rPr>
        <w:lastRenderedPageBreak/>
        <w:t>一、基金管理人</w:t>
      </w:r>
      <w:bookmarkEnd w:id="0"/>
      <w:bookmarkEnd w:id="1"/>
    </w:p>
    <w:p w:rsidR="00CE3AED" w:rsidRPr="00466F40" w:rsidRDefault="00CE3AED" w:rsidP="00CE3AED">
      <w:pPr>
        <w:widowControl w:val="0"/>
        <w:adjustRightInd w:val="0"/>
        <w:snapToGrid w:val="0"/>
        <w:spacing w:line="360" w:lineRule="auto"/>
        <w:jc w:val="both"/>
        <w:rPr>
          <w:rFonts w:ascii="宋体"/>
          <w:b/>
          <w:bCs/>
          <w:sz w:val="21"/>
          <w:szCs w:val="21"/>
        </w:rPr>
      </w:pPr>
      <w:r w:rsidRPr="00466F40">
        <w:rPr>
          <w:rFonts w:ascii="宋体" w:hAnsi="宋体" w:cs="宋体" w:hint="eastAsia"/>
          <w:b/>
          <w:bCs/>
          <w:color w:val="000000"/>
          <w:kern w:val="2"/>
          <w:sz w:val="21"/>
          <w:szCs w:val="21"/>
        </w:rPr>
        <w:t>（一）基金管理人概况</w:t>
      </w:r>
    </w:p>
    <w:p w:rsidR="00CE3AED" w:rsidRPr="00466F40" w:rsidRDefault="00CE3AED" w:rsidP="00CE3AED">
      <w:pPr>
        <w:adjustRightInd w:val="0"/>
        <w:snapToGrid w:val="0"/>
        <w:spacing w:line="360" w:lineRule="auto"/>
        <w:ind w:firstLineChars="200" w:firstLine="420"/>
        <w:rPr>
          <w:rFonts w:ascii="宋体" w:cs="宋体"/>
          <w:sz w:val="21"/>
          <w:szCs w:val="21"/>
        </w:rPr>
      </w:pPr>
      <w:r w:rsidRPr="00466F40">
        <w:rPr>
          <w:rFonts w:ascii="宋体" w:hAnsi="宋体" w:cs="宋体" w:hint="eastAsia"/>
          <w:sz w:val="21"/>
          <w:szCs w:val="21"/>
        </w:rPr>
        <w:t>基金管理人：信诚基金管理有限公司</w:t>
      </w:r>
    </w:p>
    <w:p w:rsidR="00CE3AED" w:rsidRPr="00466F40" w:rsidRDefault="00CE3AED" w:rsidP="00CE3AED">
      <w:pPr>
        <w:adjustRightInd w:val="0"/>
        <w:snapToGrid w:val="0"/>
        <w:spacing w:line="360" w:lineRule="auto"/>
        <w:ind w:firstLineChars="200" w:firstLine="420"/>
        <w:rPr>
          <w:rFonts w:ascii="宋体" w:cs="宋体"/>
          <w:sz w:val="21"/>
          <w:szCs w:val="21"/>
        </w:rPr>
      </w:pPr>
      <w:r w:rsidRPr="00466F40">
        <w:rPr>
          <w:rFonts w:ascii="宋体" w:hAnsi="宋体" w:cs="宋体" w:hint="eastAsia"/>
          <w:sz w:val="21"/>
          <w:szCs w:val="21"/>
        </w:rPr>
        <w:t>住所：</w:t>
      </w:r>
      <w:r w:rsidRPr="00466F40">
        <w:rPr>
          <w:rFonts w:ascii="宋体" w:hAnsi="宋体" w:cs="宋体"/>
          <w:sz w:val="21"/>
          <w:szCs w:val="21"/>
        </w:rPr>
        <w:t xml:space="preserve">    </w:t>
      </w:r>
      <w:bookmarkStart w:id="2" w:name="OLE_LINK1"/>
      <w:r w:rsidRPr="00466F40">
        <w:rPr>
          <w:rFonts w:ascii="宋体" w:hAnsi="宋体" w:cs="宋体"/>
          <w:sz w:val="21"/>
          <w:szCs w:val="21"/>
        </w:rPr>
        <w:t xml:space="preserve">  </w:t>
      </w:r>
      <w:r w:rsidRPr="00466F40">
        <w:rPr>
          <w:rFonts w:ascii="宋体" w:hAnsi="宋体" w:cs="宋体" w:hint="eastAsia"/>
          <w:sz w:val="21"/>
          <w:szCs w:val="21"/>
        </w:rPr>
        <w:t>上海市</w:t>
      </w:r>
      <w:bookmarkEnd w:id="2"/>
      <w:r w:rsidRPr="00466F40">
        <w:rPr>
          <w:rFonts w:ascii="宋体" w:hAnsi="宋体" w:cs="宋体" w:hint="eastAsia"/>
          <w:sz w:val="21"/>
          <w:szCs w:val="21"/>
        </w:rPr>
        <w:t>浦东新区世纪大道</w:t>
      </w:r>
      <w:r w:rsidRPr="00466F40">
        <w:rPr>
          <w:rFonts w:ascii="宋体" w:hAnsi="宋体" w:cs="宋体"/>
          <w:sz w:val="21"/>
          <w:szCs w:val="21"/>
        </w:rPr>
        <w:t>8</w:t>
      </w:r>
      <w:r w:rsidRPr="00466F40">
        <w:rPr>
          <w:rFonts w:ascii="宋体" w:hAnsi="宋体" w:cs="宋体" w:hint="eastAsia"/>
          <w:sz w:val="21"/>
          <w:szCs w:val="21"/>
        </w:rPr>
        <w:t>号上海国金中心汇丰银行大楼</w:t>
      </w:r>
      <w:r w:rsidRPr="00466F40">
        <w:rPr>
          <w:rFonts w:ascii="宋体" w:hAnsi="宋体" w:cs="宋体"/>
          <w:sz w:val="21"/>
          <w:szCs w:val="21"/>
        </w:rPr>
        <w:t>9</w:t>
      </w:r>
      <w:r w:rsidRPr="00466F40">
        <w:rPr>
          <w:rFonts w:ascii="宋体" w:hAnsi="宋体" w:cs="宋体" w:hint="eastAsia"/>
          <w:sz w:val="21"/>
          <w:szCs w:val="21"/>
        </w:rPr>
        <w:t>层</w:t>
      </w:r>
    </w:p>
    <w:p w:rsidR="00CE3AED" w:rsidRPr="00466F40" w:rsidRDefault="00CE3AED" w:rsidP="00CE3AED">
      <w:pPr>
        <w:adjustRightInd w:val="0"/>
        <w:snapToGrid w:val="0"/>
        <w:spacing w:line="360" w:lineRule="auto"/>
        <w:ind w:firstLineChars="200" w:firstLine="420"/>
        <w:rPr>
          <w:rFonts w:ascii="宋体" w:cs="宋体"/>
          <w:sz w:val="21"/>
          <w:szCs w:val="21"/>
        </w:rPr>
      </w:pPr>
      <w:r w:rsidRPr="00466F40">
        <w:rPr>
          <w:rFonts w:ascii="宋体" w:hAnsi="宋体" w:cs="宋体" w:hint="eastAsia"/>
          <w:sz w:val="21"/>
          <w:szCs w:val="21"/>
        </w:rPr>
        <w:t>办公地址：</w:t>
      </w:r>
      <w:r w:rsidRPr="00466F40">
        <w:rPr>
          <w:rFonts w:ascii="宋体" w:hAnsi="宋体" w:cs="宋体"/>
          <w:sz w:val="21"/>
          <w:szCs w:val="21"/>
        </w:rPr>
        <w:t xml:space="preserve">  </w:t>
      </w:r>
      <w:r w:rsidRPr="00466F40">
        <w:rPr>
          <w:rFonts w:ascii="宋体" w:hAnsi="宋体" w:cs="宋体" w:hint="eastAsia"/>
          <w:sz w:val="21"/>
          <w:szCs w:val="21"/>
        </w:rPr>
        <w:t>上海市浦东新区世纪大道</w:t>
      </w:r>
      <w:r w:rsidRPr="00466F40">
        <w:rPr>
          <w:rFonts w:ascii="宋体" w:hAnsi="宋体" w:cs="宋体"/>
          <w:sz w:val="21"/>
          <w:szCs w:val="21"/>
        </w:rPr>
        <w:t>8</w:t>
      </w:r>
      <w:r w:rsidRPr="00466F40">
        <w:rPr>
          <w:rFonts w:ascii="宋体" w:hAnsi="宋体" w:cs="宋体" w:hint="eastAsia"/>
          <w:sz w:val="21"/>
          <w:szCs w:val="21"/>
        </w:rPr>
        <w:t>号上海国金中心汇丰银行大楼</w:t>
      </w:r>
      <w:r w:rsidRPr="00466F40">
        <w:rPr>
          <w:rFonts w:ascii="宋体" w:hAnsi="宋体" w:cs="宋体"/>
          <w:sz w:val="21"/>
          <w:szCs w:val="21"/>
        </w:rPr>
        <w:t>9</w:t>
      </w:r>
      <w:r w:rsidRPr="00466F40">
        <w:rPr>
          <w:rFonts w:ascii="宋体" w:hAnsi="宋体" w:cs="宋体" w:hint="eastAsia"/>
          <w:sz w:val="21"/>
          <w:szCs w:val="21"/>
        </w:rPr>
        <w:t>层</w:t>
      </w:r>
    </w:p>
    <w:p w:rsidR="00CE3AED" w:rsidRPr="00466F40" w:rsidRDefault="00CE3AED" w:rsidP="00CE3AED">
      <w:pPr>
        <w:adjustRightInd w:val="0"/>
        <w:snapToGrid w:val="0"/>
        <w:spacing w:line="360" w:lineRule="auto"/>
        <w:ind w:firstLineChars="200" w:firstLine="420"/>
        <w:rPr>
          <w:rFonts w:ascii="宋体" w:cs="宋体"/>
          <w:sz w:val="21"/>
          <w:szCs w:val="21"/>
        </w:rPr>
      </w:pPr>
      <w:r w:rsidRPr="00466F40">
        <w:rPr>
          <w:rFonts w:ascii="宋体" w:hAnsi="宋体" w:cs="宋体" w:hint="eastAsia"/>
          <w:sz w:val="21"/>
          <w:szCs w:val="21"/>
        </w:rPr>
        <w:t>法定代表人：张翔燕</w:t>
      </w:r>
    </w:p>
    <w:p w:rsidR="00CE3AED" w:rsidRPr="00466F40" w:rsidRDefault="00CE3AED" w:rsidP="00CE3AED">
      <w:pPr>
        <w:adjustRightInd w:val="0"/>
        <w:snapToGrid w:val="0"/>
        <w:spacing w:line="360" w:lineRule="auto"/>
        <w:ind w:firstLineChars="200" w:firstLine="420"/>
        <w:rPr>
          <w:rFonts w:ascii="宋体" w:cs="宋体"/>
          <w:sz w:val="21"/>
          <w:szCs w:val="21"/>
        </w:rPr>
      </w:pPr>
      <w:r w:rsidRPr="00466F40">
        <w:rPr>
          <w:rFonts w:ascii="宋体" w:hAnsi="宋体" w:cs="宋体" w:hint="eastAsia"/>
          <w:sz w:val="21"/>
          <w:szCs w:val="21"/>
        </w:rPr>
        <w:t>成立日期：</w:t>
      </w:r>
      <w:r w:rsidRPr="00466F40">
        <w:rPr>
          <w:rFonts w:ascii="宋体" w:hAnsi="宋体" w:cs="宋体"/>
          <w:sz w:val="21"/>
          <w:szCs w:val="21"/>
        </w:rPr>
        <w:t xml:space="preserve">  2005</w:t>
      </w:r>
      <w:r w:rsidRPr="00466F40">
        <w:rPr>
          <w:rFonts w:ascii="宋体" w:hAnsi="宋体" w:cs="宋体" w:hint="eastAsia"/>
          <w:sz w:val="21"/>
          <w:szCs w:val="21"/>
        </w:rPr>
        <w:t>年</w:t>
      </w:r>
      <w:r w:rsidRPr="00466F40">
        <w:rPr>
          <w:rFonts w:ascii="宋体" w:hAnsi="宋体" w:cs="宋体"/>
          <w:sz w:val="21"/>
          <w:szCs w:val="21"/>
        </w:rPr>
        <w:t>9</w:t>
      </w:r>
      <w:r w:rsidRPr="00466F40">
        <w:rPr>
          <w:rFonts w:ascii="宋体" w:hAnsi="宋体" w:cs="宋体" w:hint="eastAsia"/>
          <w:sz w:val="21"/>
          <w:szCs w:val="21"/>
        </w:rPr>
        <w:t>月</w:t>
      </w:r>
      <w:r w:rsidRPr="00466F40">
        <w:rPr>
          <w:rFonts w:ascii="宋体" w:hAnsi="宋体" w:cs="宋体"/>
          <w:sz w:val="21"/>
          <w:szCs w:val="21"/>
        </w:rPr>
        <w:t>30</w:t>
      </w:r>
      <w:r w:rsidRPr="00466F40">
        <w:rPr>
          <w:rFonts w:ascii="宋体" w:hAnsi="宋体" w:cs="宋体" w:hint="eastAsia"/>
          <w:sz w:val="21"/>
          <w:szCs w:val="21"/>
        </w:rPr>
        <w:t>日</w:t>
      </w:r>
    </w:p>
    <w:p w:rsidR="00CE3AED" w:rsidRPr="00466F40" w:rsidRDefault="00CE3AED" w:rsidP="00CE3AED">
      <w:pPr>
        <w:adjustRightInd w:val="0"/>
        <w:snapToGrid w:val="0"/>
        <w:spacing w:line="360" w:lineRule="auto"/>
        <w:ind w:firstLineChars="200" w:firstLine="420"/>
        <w:rPr>
          <w:rFonts w:ascii="宋体" w:cs="宋体"/>
          <w:sz w:val="21"/>
          <w:szCs w:val="21"/>
        </w:rPr>
      </w:pPr>
      <w:r w:rsidRPr="00466F40">
        <w:rPr>
          <w:rFonts w:ascii="宋体" w:hAnsi="宋体" w:cs="宋体" w:hint="eastAsia"/>
          <w:sz w:val="21"/>
          <w:szCs w:val="21"/>
        </w:rPr>
        <w:t>批准设立机关及批准设立文号：中国证券监督管理委员会证监基金字【</w:t>
      </w:r>
      <w:r w:rsidRPr="00466F40">
        <w:rPr>
          <w:rFonts w:ascii="宋体" w:hAnsi="宋体" w:cs="宋体"/>
          <w:sz w:val="21"/>
          <w:szCs w:val="21"/>
        </w:rPr>
        <w:t>2005</w:t>
      </w:r>
      <w:r w:rsidRPr="00466F40">
        <w:rPr>
          <w:rFonts w:ascii="宋体" w:hAnsi="宋体" w:cs="宋体" w:hint="eastAsia"/>
          <w:sz w:val="21"/>
          <w:szCs w:val="21"/>
        </w:rPr>
        <w:t>】</w:t>
      </w:r>
      <w:r w:rsidRPr="00466F40">
        <w:rPr>
          <w:rFonts w:ascii="宋体" w:hAnsi="宋体" w:cs="宋体"/>
          <w:sz w:val="21"/>
          <w:szCs w:val="21"/>
        </w:rPr>
        <w:t>142</w:t>
      </w:r>
      <w:r w:rsidRPr="00466F40">
        <w:rPr>
          <w:rFonts w:ascii="宋体" w:hAnsi="宋体" w:cs="宋体" w:hint="eastAsia"/>
          <w:sz w:val="21"/>
          <w:szCs w:val="21"/>
        </w:rPr>
        <w:t>号</w:t>
      </w:r>
    </w:p>
    <w:p w:rsidR="00CE3AED" w:rsidRPr="00466F40" w:rsidRDefault="00CE3AED" w:rsidP="00CE3AED">
      <w:pPr>
        <w:adjustRightInd w:val="0"/>
        <w:snapToGrid w:val="0"/>
        <w:spacing w:line="360" w:lineRule="auto"/>
        <w:ind w:firstLineChars="200" w:firstLine="420"/>
        <w:rPr>
          <w:rFonts w:ascii="宋体" w:cs="宋体"/>
          <w:sz w:val="21"/>
          <w:szCs w:val="21"/>
        </w:rPr>
      </w:pPr>
      <w:r w:rsidRPr="00466F40">
        <w:rPr>
          <w:rFonts w:ascii="宋体" w:hAnsi="宋体" w:cs="宋体" w:hint="eastAsia"/>
          <w:sz w:val="21"/>
          <w:szCs w:val="21"/>
        </w:rPr>
        <w:t>注册资本：</w:t>
      </w:r>
      <w:r w:rsidRPr="00466F40">
        <w:rPr>
          <w:rFonts w:ascii="宋体" w:hAnsi="宋体" w:cs="宋体"/>
          <w:sz w:val="21"/>
          <w:szCs w:val="21"/>
        </w:rPr>
        <w:t xml:space="preserve">  2</w:t>
      </w:r>
      <w:r w:rsidRPr="00466F40">
        <w:rPr>
          <w:rFonts w:ascii="宋体" w:hAnsi="宋体" w:cs="宋体" w:hint="eastAsia"/>
          <w:sz w:val="21"/>
          <w:szCs w:val="21"/>
        </w:rPr>
        <w:t>亿元人民币</w:t>
      </w:r>
    </w:p>
    <w:p w:rsidR="00CE3AED" w:rsidRPr="00466F40" w:rsidRDefault="00CE3AED" w:rsidP="00CE3AED">
      <w:pPr>
        <w:adjustRightInd w:val="0"/>
        <w:snapToGrid w:val="0"/>
        <w:spacing w:line="360" w:lineRule="auto"/>
        <w:ind w:firstLineChars="200" w:firstLine="420"/>
        <w:rPr>
          <w:rFonts w:ascii="宋体" w:cs="宋体"/>
          <w:sz w:val="21"/>
          <w:szCs w:val="21"/>
        </w:rPr>
      </w:pPr>
      <w:r w:rsidRPr="00466F40">
        <w:rPr>
          <w:rFonts w:ascii="宋体" w:hAnsi="宋体" w:cs="宋体" w:hint="eastAsia"/>
          <w:sz w:val="21"/>
          <w:szCs w:val="21"/>
        </w:rPr>
        <w:t>电话：</w:t>
      </w:r>
      <w:r w:rsidRPr="00466F40">
        <w:rPr>
          <w:rFonts w:ascii="宋体" w:hAnsi="宋体" w:cs="宋体"/>
          <w:sz w:val="21"/>
          <w:szCs w:val="21"/>
        </w:rPr>
        <w:t xml:space="preserve">     </w:t>
      </w:r>
      <w:r w:rsidRPr="00466F40">
        <w:rPr>
          <w:rFonts w:ascii="宋体" w:hAnsi="宋体" w:cs="宋体" w:hint="eastAsia"/>
          <w:sz w:val="21"/>
          <w:szCs w:val="21"/>
        </w:rPr>
        <w:t>（</w:t>
      </w:r>
      <w:r w:rsidRPr="00466F40">
        <w:rPr>
          <w:rFonts w:ascii="宋体" w:hAnsi="宋体" w:cs="宋体"/>
          <w:sz w:val="21"/>
          <w:szCs w:val="21"/>
        </w:rPr>
        <w:t>021</w:t>
      </w:r>
      <w:r w:rsidRPr="00466F40">
        <w:rPr>
          <w:rFonts w:ascii="宋体" w:hAnsi="宋体" w:cs="宋体" w:hint="eastAsia"/>
          <w:sz w:val="21"/>
          <w:szCs w:val="21"/>
        </w:rPr>
        <w:t>）</w:t>
      </w:r>
      <w:r w:rsidRPr="00466F40">
        <w:rPr>
          <w:rFonts w:ascii="宋体" w:hAnsi="宋体" w:cs="宋体"/>
          <w:sz w:val="21"/>
          <w:szCs w:val="21"/>
        </w:rPr>
        <w:t>6864 9788</w:t>
      </w:r>
    </w:p>
    <w:p w:rsidR="00CE3AED" w:rsidRPr="00466F40" w:rsidRDefault="00CE3AED" w:rsidP="00CE3AED">
      <w:pPr>
        <w:adjustRightInd w:val="0"/>
        <w:snapToGrid w:val="0"/>
        <w:spacing w:line="360" w:lineRule="auto"/>
        <w:ind w:firstLineChars="200" w:firstLine="420"/>
        <w:rPr>
          <w:rFonts w:ascii="宋体" w:cs="宋体"/>
          <w:sz w:val="21"/>
          <w:szCs w:val="21"/>
        </w:rPr>
      </w:pPr>
      <w:r w:rsidRPr="00466F40">
        <w:rPr>
          <w:rFonts w:ascii="宋体" w:hAnsi="宋体" w:cs="宋体" w:hint="eastAsia"/>
          <w:sz w:val="21"/>
          <w:szCs w:val="21"/>
        </w:rPr>
        <w:t>联系人：</w:t>
      </w:r>
      <w:r w:rsidRPr="00466F40">
        <w:rPr>
          <w:rFonts w:ascii="宋体" w:hAnsi="宋体" w:cs="宋体"/>
          <w:sz w:val="21"/>
          <w:szCs w:val="21"/>
        </w:rPr>
        <w:t xml:space="preserve">   </w:t>
      </w:r>
      <w:r w:rsidR="00821011" w:rsidRPr="00466F40">
        <w:rPr>
          <w:rFonts w:ascii="宋体" w:hAnsi="宋体" w:cs="宋体" w:hint="eastAsia"/>
          <w:sz w:val="21"/>
          <w:szCs w:val="21"/>
        </w:rPr>
        <w:t>林军</w:t>
      </w:r>
    </w:p>
    <w:p w:rsidR="00CE3AED" w:rsidRPr="00466F40" w:rsidRDefault="00CE3AED" w:rsidP="00CE3AED">
      <w:pPr>
        <w:adjustRightInd w:val="0"/>
        <w:snapToGrid w:val="0"/>
        <w:spacing w:line="360" w:lineRule="auto"/>
        <w:ind w:firstLineChars="200" w:firstLine="420"/>
        <w:rPr>
          <w:rFonts w:ascii="宋体" w:cs="宋体"/>
          <w:sz w:val="21"/>
          <w:szCs w:val="21"/>
        </w:rPr>
      </w:pPr>
      <w:r w:rsidRPr="00466F40">
        <w:rPr>
          <w:rFonts w:ascii="宋体" w:hAnsi="宋体" w:cs="宋体" w:hint="eastAsia"/>
          <w:sz w:val="21"/>
          <w:szCs w:val="21"/>
        </w:rPr>
        <w:t>股权结构：</w:t>
      </w:r>
    </w:p>
    <w:tbl>
      <w:tblPr>
        <w:tblW w:w="0" w:type="auto"/>
        <w:jc w:val="center"/>
        <w:tblLayout w:type="fixed"/>
        <w:tblLook w:val="0000"/>
      </w:tblPr>
      <w:tblGrid>
        <w:gridCol w:w="4248"/>
        <w:gridCol w:w="1980"/>
        <w:gridCol w:w="1800"/>
      </w:tblGrid>
      <w:tr w:rsidR="00CE3AED" w:rsidRPr="00466F40" w:rsidTr="00CE3AED">
        <w:trPr>
          <w:trHeight w:val="549"/>
          <w:jc w:val="center"/>
        </w:trPr>
        <w:tc>
          <w:tcPr>
            <w:tcW w:w="4248" w:type="dxa"/>
            <w:tcBorders>
              <w:top w:val="single" w:sz="8" w:space="0" w:color="000000"/>
              <w:left w:val="single" w:sz="8" w:space="0" w:color="000000"/>
              <w:bottom w:val="single" w:sz="8" w:space="0" w:color="000000"/>
              <w:right w:val="single" w:sz="8" w:space="0" w:color="000000"/>
            </w:tcBorders>
            <w:vAlign w:val="center"/>
          </w:tcPr>
          <w:p w:rsidR="00CE3AED" w:rsidRPr="00466F40" w:rsidRDefault="00CE3AED" w:rsidP="00CE3AED">
            <w:pPr>
              <w:widowControl w:val="0"/>
              <w:autoSpaceDE w:val="0"/>
              <w:autoSpaceDN w:val="0"/>
              <w:adjustRightInd w:val="0"/>
              <w:spacing w:line="360" w:lineRule="auto"/>
              <w:jc w:val="center"/>
              <w:rPr>
                <w:rFonts w:ascii="宋体"/>
                <w:color w:val="000000"/>
                <w:sz w:val="21"/>
                <w:szCs w:val="21"/>
              </w:rPr>
            </w:pPr>
            <w:r w:rsidRPr="00466F40">
              <w:rPr>
                <w:rFonts w:ascii="宋体" w:cs="宋体" w:hint="eastAsia"/>
                <w:color w:val="000000"/>
                <w:sz w:val="21"/>
                <w:szCs w:val="21"/>
              </w:rPr>
              <w:t>股</w:t>
            </w:r>
            <w:r w:rsidRPr="00466F40">
              <w:rPr>
                <w:rFonts w:ascii="宋体" w:cs="宋体"/>
                <w:color w:val="000000"/>
                <w:sz w:val="21"/>
                <w:szCs w:val="21"/>
              </w:rPr>
              <w:t xml:space="preserve"> </w:t>
            </w:r>
            <w:r w:rsidRPr="00466F40">
              <w:rPr>
                <w:rFonts w:ascii="宋体" w:cs="宋体" w:hint="eastAsia"/>
                <w:color w:val="000000"/>
                <w:sz w:val="21"/>
                <w:szCs w:val="21"/>
              </w:rPr>
              <w:t>东</w:t>
            </w:r>
          </w:p>
        </w:tc>
        <w:tc>
          <w:tcPr>
            <w:tcW w:w="1980" w:type="dxa"/>
            <w:tcBorders>
              <w:top w:val="single" w:sz="8" w:space="0" w:color="000000"/>
              <w:left w:val="single" w:sz="8" w:space="0" w:color="000000"/>
              <w:bottom w:val="single" w:sz="8" w:space="0" w:color="000000"/>
              <w:right w:val="single" w:sz="8" w:space="0" w:color="000000"/>
            </w:tcBorders>
          </w:tcPr>
          <w:p w:rsidR="00CE3AED" w:rsidRPr="00466F40" w:rsidRDefault="00CE3AED" w:rsidP="00CE3AED">
            <w:pPr>
              <w:widowControl w:val="0"/>
              <w:autoSpaceDE w:val="0"/>
              <w:autoSpaceDN w:val="0"/>
              <w:adjustRightInd w:val="0"/>
              <w:spacing w:line="360" w:lineRule="auto"/>
              <w:jc w:val="center"/>
              <w:rPr>
                <w:rFonts w:ascii="宋体" w:cs="宋体"/>
                <w:color w:val="000000"/>
                <w:sz w:val="21"/>
                <w:szCs w:val="21"/>
              </w:rPr>
            </w:pPr>
            <w:r w:rsidRPr="00466F40">
              <w:rPr>
                <w:rFonts w:ascii="宋体" w:cs="宋体" w:hint="eastAsia"/>
                <w:color w:val="000000"/>
                <w:sz w:val="21"/>
                <w:szCs w:val="21"/>
              </w:rPr>
              <w:t>出资额</w:t>
            </w:r>
            <w:r w:rsidRPr="00466F40">
              <w:rPr>
                <w:rFonts w:ascii="宋体" w:cs="宋体"/>
                <w:color w:val="000000"/>
                <w:sz w:val="21"/>
                <w:szCs w:val="21"/>
              </w:rPr>
              <w:t xml:space="preserve"> </w:t>
            </w:r>
          </w:p>
          <w:p w:rsidR="00CE3AED" w:rsidRPr="00466F40" w:rsidRDefault="00CE3AED" w:rsidP="00CE3AED">
            <w:pPr>
              <w:widowControl w:val="0"/>
              <w:autoSpaceDE w:val="0"/>
              <w:autoSpaceDN w:val="0"/>
              <w:adjustRightInd w:val="0"/>
              <w:spacing w:line="360" w:lineRule="auto"/>
              <w:jc w:val="center"/>
              <w:rPr>
                <w:rFonts w:ascii="宋体" w:cs="宋体"/>
                <w:color w:val="000000"/>
                <w:sz w:val="21"/>
                <w:szCs w:val="21"/>
              </w:rPr>
            </w:pPr>
            <w:r w:rsidRPr="00466F40">
              <w:rPr>
                <w:rFonts w:ascii="宋体" w:cs="宋体" w:hint="eastAsia"/>
                <w:color w:val="000000"/>
                <w:sz w:val="21"/>
                <w:szCs w:val="21"/>
              </w:rPr>
              <w:t>（万元人民币）</w:t>
            </w:r>
            <w:r w:rsidRPr="00466F40">
              <w:rPr>
                <w:rFonts w:ascii="宋体" w:cs="宋体"/>
                <w:color w:val="000000"/>
                <w:sz w:val="21"/>
                <w:szCs w:val="21"/>
              </w:rPr>
              <w:t xml:space="preserve"> </w:t>
            </w:r>
          </w:p>
        </w:tc>
        <w:tc>
          <w:tcPr>
            <w:tcW w:w="1800" w:type="dxa"/>
            <w:tcBorders>
              <w:top w:val="single" w:sz="8" w:space="0" w:color="000000"/>
              <w:left w:val="single" w:sz="8" w:space="0" w:color="000000"/>
              <w:bottom w:val="single" w:sz="8" w:space="0" w:color="000000"/>
              <w:right w:val="single" w:sz="8" w:space="0" w:color="000000"/>
            </w:tcBorders>
          </w:tcPr>
          <w:p w:rsidR="00CE3AED" w:rsidRPr="00466F40" w:rsidRDefault="00CE3AED" w:rsidP="00CE3AED">
            <w:pPr>
              <w:widowControl w:val="0"/>
              <w:autoSpaceDE w:val="0"/>
              <w:autoSpaceDN w:val="0"/>
              <w:adjustRightInd w:val="0"/>
              <w:spacing w:line="360" w:lineRule="auto"/>
              <w:jc w:val="center"/>
              <w:rPr>
                <w:rFonts w:ascii="宋体"/>
                <w:color w:val="000000"/>
                <w:sz w:val="21"/>
                <w:szCs w:val="21"/>
              </w:rPr>
            </w:pPr>
            <w:r w:rsidRPr="00466F40">
              <w:rPr>
                <w:rFonts w:ascii="宋体" w:cs="宋体" w:hint="eastAsia"/>
                <w:color w:val="000000"/>
                <w:sz w:val="21"/>
                <w:szCs w:val="21"/>
              </w:rPr>
              <w:t>出资比例</w:t>
            </w:r>
          </w:p>
          <w:p w:rsidR="00CE3AED" w:rsidRPr="00466F40" w:rsidRDefault="00CE3AED" w:rsidP="00CE3AED">
            <w:pPr>
              <w:widowControl w:val="0"/>
              <w:autoSpaceDE w:val="0"/>
              <w:autoSpaceDN w:val="0"/>
              <w:adjustRightInd w:val="0"/>
              <w:spacing w:line="360" w:lineRule="auto"/>
              <w:jc w:val="center"/>
              <w:rPr>
                <w:rFonts w:ascii="宋体" w:cs="宋体"/>
                <w:color w:val="000000"/>
                <w:sz w:val="21"/>
                <w:szCs w:val="21"/>
              </w:rPr>
            </w:pPr>
            <w:r w:rsidRPr="00466F40">
              <w:rPr>
                <w:rFonts w:ascii="宋体" w:cs="宋体" w:hint="eastAsia"/>
                <w:color w:val="000000"/>
                <w:sz w:val="21"/>
                <w:szCs w:val="21"/>
              </w:rPr>
              <w:t>（</w:t>
            </w:r>
            <w:r w:rsidRPr="00466F40">
              <w:rPr>
                <w:rFonts w:ascii="宋体" w:cs="宋体"/>
                <w:color w:val="000000"/>
                <w:sz w:val="21"/>
                <w:szCs w:val="21"/>
              </w:rPr>
              <w:t>%</w:t>
            </w:r>
            <w:r w:rsidRPr="00466F40">
              <w:rPr>
                <w:rFonts w:ascii="宋体" w:cs="宋体" w:hint="eastAsia"/>
                <w:color w:val="000000"/>
                <w:sz w:val="21"/>
                <w:szCs w:val="21"/>
              </w:rPr>
              <w:t>）</w:t>
            </w:r>
            <w:r w:rsidRPr="00466F40">
              <w:rPr>
                <w:rFonts w:ascii="宋体" w:cs="宋体"/>
                <w:color w:val="000000"/>
                <w:sz w:val="21"/>
                <w:szCs w:val="21"/>
              </w:rPr>
              <w:t xml:space="preserve"> </w:t>
            </w:r>
          </w:p>
        </w:tc>
      </w:tr>
      <w:tr w:rsidR="00CE3AED" w:rsidRPr="00466F40" w:rsidTr="00CE3AED">
        <w:trPr>
          <w:trHeight w:val="209"/>
          <w:jc w:val="center"/>
        </w:trPr>
        <w:tc>
          <w:tcPr>
            <w:tcW w:w="4248" w:type="dxa"/>
            <w:tcBorders>
              <w:top w:val="single" w:sz="8" w:space="0" w:color="000000"/>
              <w:left w:val="single" w:sz="8" w:space="0" w:color="000000"/>
              <w:bottom w:val="single" w:sz="8" w:space="0" w:color="000000"/>
              <w:right w:val="single" w:sz="8" w:space="0" w:color="000000"/>
            </w:tcBorders>
          </w:tcPr>
          <w:p w:rsidR="00CE3AED" w:rsidRPr="00466F40" w:rsidRDefault="00CE3AED" w:rsidP="00CE3AED">
            <w:pPr>
              <w:widowControl w:val="0"/>
              <w:autoSpaceDE w:val="0"/>
              <w:autoSpaceDN w:val="0"/>
              <w:adjustRightInd w:val="0"/>
              <w:spacing w:line="360" w:lineRule="auto"/>
              <w:jc w:val="center"/>
              <w:rPr>
                <w:rFonts w:ascii="宋体" w:cs="宋体"/>
                <w:color w:val="000000"/>
                <w:sz w:val="21"/>
                <w:szCs w:val="21"/>
              </w:rPr>
            </w:pPr>
            <w:r w:rsidRPr="00466F40">
              <w:rPr>
                <w:rFonts w:ascii="宋体" w:cs="宋体" w:hint="eastAsia"/>
                <w:color w:val="000000"/>
                <w:sz w:val="21"/>
                <w:szCs w:val="21"/>
              </w:rPr>
              <w:t>中信信托有限责任公司</w:t>
            </w:r>
            <w:r w:rsidRPr="00466F40">
              <w:rPr>
                <w:rFonts w:ascii="宋体" w:cs="宋体"/>
                <w:color w:val="000000"/>
                <w:sz w:val="21"/>
                <w:szCs w:val="21"/>
              </w:rPr>
              <w:t xml:space="preserve"> </w:t>
            </w:r>
          </w:p>
        </w:tc>
        <w:tc>
          <w:tcPr>
            <w:tcW w:w="1980" w:type="dxa"/>
            <w:tcBorders>
              <w:top w:val="single" w:sz="8" w:space="0" w:color="000000"/>
              <w:left w:val="single" w:sz="8" w:space="0" w:color="000000"/>
              <w:bottom w:val="single" w:sz="8" w:space="0" w:color="000000"/>
              <w:right w:val="single" w:sz="8" w:space="0" w:color="000000"/>
            </w:tcBorders>
          </w:tcPr>
          <w:p w:rsidR="00CE3AED" w:rsidRPr="00466F40" w:rsidRDefault="00CE3AED" w:rsidP="00CE3AED">
            <w:pPr>
              <w:widowControl w:val="0"/>
              <w:autoSpaceDE w:val="0"/>
              <w:autoSpaceDN w:val="0"/>
              <w:adjustRightInd w:val="0"/>
              <w:spacing w:line="360" w:lineRule="auto"/>
              <w:jc w:val="center"/>
              <w:rPr>
                <w:rFonts w:ascii="宋体" w:cs="宋体"/>
                <w:color w:val="000000"/>
                <w:sz w:val="21"/>
                <w:szCs w:val="21"/>
              </w:rPr>
            </w:pPr>
            <w:r w:rsidRPr="00466F40">
              <w:rPr>
                <w:rFonts w:ascii="宋体" w:cs="宋体"/>
                <w:color w:val="000000"/>
                <w:sz w:val="21"/>
                <w:szCs w:val="21"/>
              </w:rPr>
              <w:t xml:space="preserve">9800 </w:t>
            </w:r>
          </w:p>
        </w:tc>
        <w:tc>
          <w:tcPr>
            <w:tcW w:w="1800" w:type="dxa"/>
            <w:tcBorders>
              <w:top w:val="single" w:sz="8" w:space="0" w:color="000000"/>
              <w:left w:val="single" w:sz="8" w:space="0" w:color="000000"/>
              <w:bottom w:val="single" w:sz="8" w:space="0" w:color="000000"/>
              <w:right w:val="single" w:sz="8" w:space="0" w:color="000000"/>
            </w:tcBorders>
          </w:tcPr>
          <w:p w:rsidR="00CE3AED" w:rsidRPr="00466F40" w:rsidRDefault="00CE3AED" w:rsidP="00CE3AED">
            <w:pPr>
              <w:widowControl w:val="0"/>
              <w:autoSpaceDE w:val="0"/>
              <w:autoSpaceDN w:val="0"/>
              <w:adjustRightInd w:val="0"/>
              <w:spacing w:line="360" w:lineRule="auto"/>
              <w:jc w:val="center"/>
              <w:rPr>
                <w:rFonts w:ascii="宋体" w:cs="宋体"/>
                <w:color w:val="000000"/>
                <w:sz w:val="21"/>
                <w:szCs w:val="21"/>
              </w:rPr>
            </w:pPr>
            <w:r w:rsidRPr="00466F40">
              <w:rPr>
                <w:rFonts w:ascii="宋体" w:cs="宋体"/>
                <w:color w:val="000000"/>
                <w:sz w:val="21"/>
                <w:szCs w:val="21"/>
              </w:rPr>
              <w:t xml:space="preserve">49 </w:t>
            </w:r>
          </w:p>
        </w:tc>
      </w:tr>
      <w:tr w:rsidR="00CE3AED" w:rsidRPr="00466F40" w:rsidTr="00CE3AED">
        <w:trPr>
          <w:trHeight w:val="209"/>
          <w:jc w:val="center"/>
        </w:trPr>
        <w:tc>
          <w:tcPr>
            <w:tcW w:w="4248" w:type="dxa"/>
            <w:tcBorders>
              <w:top w:val="single" w:sz="8" w:space="0" w:color="000000"/>
              <w:left w:val="single" w:sz="8" w:space="0" w:color="000000"/>
              <w:bottom w:val="single" w:sz="8" w:space="0" w:color="000000"/>
              <w:right w:val="single" w:sz="8" w:space="0" w:color="000000"/>
            </w:tcBorders>
          </w:tcPr>
          <w:p w:rsidR="00CE3AED" w:rsidRPr="00466F40" w:rsidRDefault="00CE3AED" w:rsidP="00CE3AED">
            <w:pPr>
              <w:widowControl w:val="0"/>
              <w:autoSpaceDE w:val="0"/>
              <w:autoSpaceDN w:val="0"/>
              <w:adjustRightInd w:val="0"/>
              <w:spacing w:line="360" w:lineRule="auto"/>
              <w:jc w:val="center"/>
              <w:rPr>
                <w:rFonts w:ascii="宋体" w:cs="宋体"/>
                <w:color w:val="000000"/>
                <w:sz w:val="21"/>
                <w:szCs w:val="21"/>
              </w:rPr>
            </w:pPr>
            <w:r w:rsidRPr="00466F40">
              <w:rPr>
                <w:rFonts w:ascii="宋体" w:cs="宋体" w:hint="eastAsia"/>
                <w:color w:val="000000"/>
                <w:sz w:val="21"/>
                <w:szCs w:val="21"/>
              </w:rPr>
              <w:t>英国保诚集团股份有限公司</w:t>
            </w:r>
            <w:r w:rsidRPr="00466F40">
              <w:rPr>
                <w:rFonts w:ascii="宋体" w:cs="宋体"/>
                <w:color w:val="000000"/>
                <w:sz w:val="21"/>
                <w:szCs w:val="21"/>
              </w:rPr>
              <w:t xml:space="preserve"> </w:t>
            </w:r>
          </w:p>
        </w:tc>
        <w:tc>
          <w:tcPr>
            <w:tcW w:w="1980" w:type="dxa"/>
            <w:tcBorders>
              <w:top w:val="single" w:sz="8" w:space="0" w:color="000000"/>
              <w:left w:val="single" w:sz="8" w:space="0" w:color="000000"/>
              <w:bottom w:val="single" w:sz="8" w:space="0" w:color="000000"/>
              <w:right w:val="single" w:sz="8" w:space="0" w:color="000000"/>
            </w:tcBorders>
          </w:tcPr>
          <w:p w:rsidR="00CE3AED" w:rsidRPr="00466F40" w:rsidRDefault="00CE3AED" w:rsidP="00CE3AED">
            <w:pPr>
              <w:widowControl w:val="0"/>
              <w:autoSpaceDE w:val="0"/>
              <w:autoSpaceDN w:val="0"/>
              <w:adjustRightInd w:val="0"/>
              <w:spacing w:line="360" w:lineRule="auto"/>
              <w:jc w:val="center"/>
              <w:rPr>
                <w:rFonts w:ascii="宋体" w:cs="宋体"/>
                <w:color w:val="000000"/>
                <w:sz w:val="21"/>
                <w:szCs w:val="21"/>
              </w:rPr>
            </w:pPr>
            <w:r w:rsidRPr="00466F40">
              <w:rPr>
                <w:rFonts w:ascii="宋体" w:cs="宋体"/>
                <w:color w:val="000000"/>
                <w:sz w:val="21"/>
                <w:szCs w:val="21"/>
              </w:rPr>
              <w:t xml:space="preserve">9800 </w:t>
            </w:r>
          </w:p>
        </w:tc>
        <w:tc>
          <w:tcPr>
            <w:tcW w:w="1800" w:type="dxa"/>
            <w:tcBorders>
              <w:top w:val="single" w:sz="8" w:space="0" w:color="000000"/>
              <w:left w:val="single" w:sz="8" w:space="0" w:color="000000"/>
              <w:bottom w:val="single" w:sz="8" w:space="0" w:color="000000"/>
              <w:right w:val="single" w:sz="8" w:space="0" w:color="000000"/>
            </w:tcBorders>
          </w:tcPr>
          <w:p w:rsidR="00CE3AED" w:rsidRPr="00466F40" w:rsidRDefault="00CE3AED" w:rsidP="00CE3AED">
            <w:pPr>
              <w:widowControl w:val="0"/>
              <w:autoSpaceDE w:val="0"/>
              <w:autoSpaceDN w:val="0"/>
              <w:adjustRightInd w:val="0"/>
              <w:spacing w:line="360" w:lineRule="auto"/>
              <w:jc w:val="center"/>
              <w:rPr>
                <w:rFonts w:ascii="宋体" w:cs="宋体"/>
                <w:color w:val="000000"/>
                <w:sz w:val="21"/>
                <w:szCs w:val="21"/>
              </w:rPr>
            </w:pPr>
            <w:r w:rsidRPr="00466F40">
              <w:rPr>
                <w:rFonts w:ascii="宋体" w:cs="宋体"/>
                <w:color w:val="000000"/>
                <w:sz w:val="21"/>
                <w:szCs w:val="21"/>
              </w:rPr>
              <w:t xml:space="preserve">49 </w:t>
            </w:r>
          </w:p>
        </w:tc>
      </w:tr>
      <w:tr w:rsidR="00CE3AED" w:rsidRPr="00466F40" w:rsidTr="00CE3AED">
        <w:trPr>
          <w:trHeight w:val="209"/>
          <w:jc w:val="center"/>
        </w:trPr>
        <w:tc>
          <w:tcPr>
            <w:tcW w:w="4248" w:type="dxa"/>
            <w:tcBorders>
              <w:top w:val="single" w:sz="8" w:space="0" w:color="000000"/>
              <w:left w:val="single" w:sz="8" w:space="0" w:color="000000"/>
              <w:bottom w:val="single" w:sz="8" w:space="0" w:color="000000"/>
              <w:right w:val="single" w:sz="8" w:space="0" w:color="000000"/>
            </w:tcBorders>
          </w:tcPr>
          <w:p w:rsidR="00CE3AED" w:rsidRPr="00466F40" w:rsidRDefault="00CE3AED" w:rsidP="00CE3AED">
            <w:pPr>
              <w:widowControl w:val="0"/>
              <w:autoSpaceDE w:val="0"/>
              <w:autoSpaceDN w:val="0"/>
              <w:adjustRightInd w:val="0"/>
              <w:spacing w:line="360" w:lineRule="auto"/>
              <w:jc w:val="center"/>
              <w:rPr>
                <w:rFonts w:ascii="宋体" w:cs="宋体"/>
                <w:color w:val="000000"/>
                <w:sz w:val="21"/>
                <w:szCs w:val="21"/>
              </w:rPr>
            </w:pPr>
            <w:r w:rsidRPr="00466F40">
              <w:rPr>
                <w:rFonts w:ascii="宋体" w:cs="宋体" w:hint="eastAsia"/>
                <w:color w:val="000000"/>
                <w:sz w:val="21"/>
                <w:szCs w:val="21"/>
              </w:rPr>
              <w:t>中新苏州工业园区创业投资有限公司</w:t>
            </w:r>
            <w:r w:rsidRPr="00466F40">
              <w:rPr>
                <w:rFonts w:ascii="宋体" w:cs="宋体"/>
                <w:color w:val="000000"/>
                <w:sz w:val="21"/>
                <w:szCs w:val="21"/>
              </w:rPr>
              <w:t xml:space="preserve"> </w:t>
            </w:r>
          </w:p>
        </w:tc>
        <w:tc>
          <w:tcPr>
            <w:tcW w:w="1980" w:type="dxa"/>
            <w:tcBorders>
              <w:top w:val="single" w:sz="8" w:space="0" w:color="000000"/>
              <w:left w:val="single" w:sz="8" w:space="0" w:color="000000"/>
              <w:bottom w:val="single" w:sz="8" w:space="0" w:color="000000"/>
              <w:right w:val="single" w:sz="8" w:space="0" w:color="000000"/>
            </w:tcBorders>
          </w:tcPr>
          <w:p w:rsidR="00CE3AED" w:rsidRPr="00466F40" w:rsidRDefault="00CE3AED" w:rsidP="00CE3AED">
            <w:pPr>
              <w:widowControl w:val="0"/>
              <w:autoSpaceDE w:val="0"/>
              <w:autoSpaceDN w:val="0"/>
              <w:adjustRightInd w:val="0"/>
              <w:spacing w:line="360" w:lineRule="auto"/>
              <w:jc w:val="center"/>
              <w:rPr>
                <w:rFonts w:ascii="宋体" w:cs="宋体"/>
                <w:color w:val="000000"/>
                <w:sz w:val="21"/>
                <w:szCs w:val="21"/>
              </w:rPr>
            </w:pPr>
            <w:r w:rsidRPr="00466F40">
              <w:rPr>
                <w:rFonts w:ascii="宋体" w:cs="宋体"/>
                <w:color w:val="000000"/>
                <w:sz w:val="21"/>
                <w:szCs w:val="21"/>
              </w:rPr>
              <w:t xml:space="preserve">400 </w:t>
            </w:r>
          </w:p>
        </w:tc>
        <w:tc>
          <w:tcPr>
            <w:tcW w:w="1800" w:type="dxa"/>
            <w:tcBorders>
              <w:top w:val="single" w:sz="8" w:space="0" w:color="000000"/>
              <w:left w:val="single" w:sz="8" w:space="0" w:color="000000"/>
              <w:bottom w:val="single" w:sz="8" w:space="0" w:color="000000"/>
              <w:right w:val="single" w:sz="8" w:space="0" w:color="000000"/>
            </w:tcBorders>
          </w:tcPr>
          <w:p w:rsidR="00CE3AED" w:rsidRPr="00466F40" w:rsidRDefault="00CE3AED" w:rsidP="00CE3AED">
            <w:pPr>
              <w:widowControl w:val="0"/>
              <w:autoSpaceDE w:val="0"/>
              <w:autoSpaceDN w:val="0"/>
              <w:adjustRightInd w:val="0"/>
              <w:spacing w:line="360" w:lineRule="auto"/>
              <w:jc w:val="center"/>
              <w:rPr>
                <w:rFonts w:ascii="宋体" w:cs="宋体"/>
                <w:color w:val="000000"/>
                <w:sz w:val="21"/>
                <w:szCs w:val="21"/>
              </w:rPr>
            </w:pPr>
            <w:r w:rsidRPr="00466F40">
              <w:rPr>
                <w:rFonts w:ascii="宋体" w:cs="宋体"/>
                <w:color w:val="000000"/>
                <w:sz w:val="21"/>
                <w:szCs w:val="21"/>
              </w:rPr>
              <w:t xml:space="preserve">2 </w:t>
            </w:r>
          </w:p>
        </w:tc>
      </w:tr>
      <w:tr w:rsidR="00CE3AED" w:rsidRPr="00466F40" w:rsidTr="00CE3AED">
        <w:trPr>
          <w:trHeight w:val="209"/>
          <w:jc w:val="center"/>
        </w:trPr>
        <w:tc>
          <w:tcPr>
            <w:tcW w:w="4248" w:type="dxa"/>
            <w:tcBorders>
              <w:top w:val="single" w:sz="8" w:space="0" w:color="000000"/>
              <w:left w:val="single" w:sz="8" w:space="0" w:color="000000"/>
              <w:bottom w:val="single" w:sz="8" w:space="0" w:color="000000"/>
              <w:right w:val="single" w:sz="8" w:space="0" w:color="000000"/>
            </w:tcBorders>
          </w:tcPr>
          <w:p w:rsidR="00CE3AED" w:rsidRPr="00466F40" w:rsidRDefault="00CE3AED" w:rsidP="00CE3AED">
            <w:pPr>
              <w:widowControl w:val="0"/>
              <w:autoSpaceDE w:val="0"/>
              <w:autoSpaceDN w:val="0"/>
              <w:adjustRightInd w:val="0"/>
              <w:spacing w:line="360" w:lineRule="auto"/>
              <w:jc w:val="center"/>
              <w:rPr>
                <w:rFonts w:ascii="宋体" w:cs="宋体"/>
                <w:color w:val="000000"/>
                <w:sz w:val="21"/>
                <w:szCs w:val="21"/>
              </w:rPr>
            </w:pPr>
            <w:r w:rsidRPr="00466F40">
              <w:rPr>
                <w:rFonts w:ascii="宋体" w:cs="宋体" w:hint="eastAsia"/>
                <w:color w:val="000000"/>
                <w:sz w:val="21"/>
                <w:szCs w:val="21"/>
              </w:rPr>
              <w:t>合</w:t>
            </w:r>
            <w:r w:rsidRPr="00466F40">
              <w:rPr>
                <w:rFonts w:ascii="宋体" w:cs="宋体"/>
                <w:color w:val="000000"/>
                <w:sz w:val="21"/>
                <w:szCs w:val="21"/>
              </w:rPr>
              <w:t xml:space="preserve"> </w:t>
            </w:r>
            <w:r w:rsidRPr="00466F40">
              <w:rPr>
                <w:rFonts w:ascii="宋体" w:cs="宋体" w:hint="eastAsia"/>
                <w:color w:val="000000"/>
                <w:sz w:val="21"/>
                <w:szCs w:val="21"/>
              </w:rPr>
              <w:t>计</w:t>
            </w:r>
            <w:r w:rsidRPr="00466F40">
              <w:rPr>
                <w:rFonts w:ascii="宋体" w:cs="宋体"/>
                <w:color w:val="000000"/>
                <w:sz w:val="21"/>
                <w:szCs w:val="21"/>
              </w:rPr>
              <w:t xml:space="preserve"> </w:t>
            </w:r>
          </w:p>
        </w:tc>
        <w:tc>
          <w:tcPr>
            <w:tcW w:w="1980" w:type="dxa"/>
            <w:tcBorders>
              <w:top w:val="single" w:sz="8" w:space="0" w:color="000000"/>
              <w:left w:val="single" w:sz="8" w:space="0" w:color="000000"/>
              <w:bottom w:val="single" w:sz="8" w:space="0" w:color="000000"/>
              <w:right w:val="single" w:sz="8" w:space="0" w:color="000000"/>
            </w:tcBorders>
          </w:tcPr>
          <w:p w:rsidR="00CE3AED" w:rsidRPr="00466F40" w:rsidRDefault="00CE3AED" w:rsidP="00CE3AED">
            <w:pPr>
              <w:widowControl w:val="0"/>
              <w:autoSpaceDE w:val="0"/>
              <w:autoSpaceDN w:val="0"/>
              <w:adjustRightInd w:val="0"/>
              <w:spacing w:line="360" w:lineRule="auto"/>
              <w:jc w:val="center"/>
              <w:rPr>
                <w:rFonts w:ascii="宋体" w:cs="宋体"/>
                <w:color w:val="000000"/>
                <w:sz w:val="21"/>
                <w:szCs w:val="21"/>
              </w:rPr>
            </w:pPr>
            <w:r w:rsidRPr="00466F40">
              <w:rPr>
                <w:rFonts w:ascii="宋体" w:cs="宋体"/>
                <w:color w:val="000000"/>
                <w:sz w:val="21"/>
                <w:szCs w:val="21"/>
              </w:rPr>
              <w:t xml:space="preserve">20000 </w:t>
            </w:r>
          </w:p>
        </w:tc>
        <w:tc>
          <w:tcPr>
            <w:tcW w:w="1800" w:type="dxa"/>
            <w:tcBorders>
              <w:top w:val="single" w:sz="8" w:space="0" w:color="000000"/>
              <w:left w:val="single" w:sz="8" w:space="0" w:color="000000"/>
              <w:bottom w:val="single" w:sz="8" w:space="0" w:color="000000"/>
              <w:right w:val="single" w:sz="8" w:space="0" w:color="000000"/>
            </w:tcBorders>
          </w:tcPr>
          <w:p w:rsidR="00CE3AED" w:rsidRPr="00466F40" w:rsidRDefault="00CE3AED" w:rsidP="00CE3AED">
            <w:pPr>
              <w:widowControl w:val="0"/>
              <w:autoSpaceDE w:val="0"/>
              <w:autoSpaceDN w:val="0"/>
              <w:adjustRightInd w:val="0"/>
              <w:spacing w:line="360" w:lineRule="auto"/>
              <w:jc w:val="center"/>
              <w:rPr>
                <w:rFonts w:ascii="宋体" w:cs="宋体"/>
                <w:color w:val="000000"/>
                <w:sz w:val="21"/>
                <w:szCs w:val="21"/>
              </w:rPr>
            </w:pPr>
            <w:r w:rsidRPr="00466F40">
              <w:rPr>
                <w:rFonts w:ascii="宋体" w:cs="宋体"/>
                <w:color w:val="000000"/>
                <w:sz w:val="21"/>
                <w:szCs w:val="21"/>
              </w:rPr>
              <w:t xml:space="preserve">100 </w:t>
            </w:r>
          </w:p>
        </w:tc>
      </w:tr>
    </w:tbl>
    <w:p w:rsidR="00CE3AED" w:rsidRPr="00466F40" w:rsidRDefault="00CE3AED" w:rsidP="00CE3AED">
      <w:pPr>
        <w:widowControl w:val="0"/>
        <w:spacing w:line="360" w:lineRule="auto"/>
        <w:jc w:val="both"/>
        <w:rPr>
          <w:rFonts w:ascii="宋体"/>
          <w:b/>
          <w:bCs/>
          <w:color w:val="000000"/>
          <w:kern w:val="2"/>
          <w:sz w:val="21"/>
          <w:szCs w:val="21"/>
        </w:rPr>
      </w:pPr>
    </w:p>
    <w:p w:rsidR="00CE3AED" w:rsidRPr="00466F40" w:rsidRDefault="00CE3AED" w:rsidP="00CE3AED">
      <w:pPr>
        <w:widowControl w:val="0"/>
        <w:spacing w:line="360" w:lineRule="auto"/>
        <w:jc w:val="both"/>
        <w:rPr>
          <w:rFonts w:ascii="宋体"/>
          <w:b/>
          <w:bCs/>
          <w:color w:val="000000"/>
          <w:kern w:val="2"/>
          <w:sz w:val="21"/>
          <w:szCs w:val="21"/>
        </w:rPr>
      </w:pPr>
      <w:r w:rsidRPr="00466F40">
        <w:rPr>
          <w:rFonts w:ascii="宋体" w:hAnsi="宋体" w:cs="宋体" w:hint="eastAsia"/>
          <w:b/>
          <w:bCs/>
          <w:color w:val="000000"/>
          <w:kern w:val="2"/>
          <w:sz w:val="21"/>
          <w:szCs w:val="21"/>
        </w:rPr>
        <w:t>（二）主要人员情况</w:t>
      </w:r>
    </w:p>
    <w:p w:rsidR="00CE3AED" w:rsidRPr="00466F40" w:rsidRDefault="00CE3AED" w:rsidP="00CE3AED">
      <w:pPr>
        <w:autoSpaceDE w:val="0"/>
        <w:autoSpaceDN w:val="0"/>
        <w:adjustRightInd w:val="0"/>
        <w:snapToGrid w:val="0"/>
        <w:spacing w:line="360" w:lineRule="auto"/>
        <w:ind w:firstLine="420"/>
        <w:jc w:val="both"/>
        <w:rPr>
          <w:rFonts w:ascii="宋体"/>
          <w:sz w:val="21"/>
          <w:szCs w:val="21"/>
        </w:rPr>
      </w:pPr>
      <w:r w:rsidRPr="00466F40">
        <w:rPr>
          <w:rFonts w:ascii="宋体" w:hAnsi="宋体" w:cs="宋体"/>
          <w:sz w:val="21"/>
          <w:szCs w:val="21"/>
        </w:rPr>
        <w:t>1.</w:t>
      </w:r>
      <w:r w:rsidRPr="00466F40">
        <w:rPr>
          <w:rFonts w:ascii="宋体" w:hAnsi="宋体" w:cs="宋体" w:hint="eastAsia"/>
          <w:sz w:val="21"/>
          <w:szCs w:val="21"/>
        </w:rPr>
        <w:t>董事会成员</w:t>
      </w:r>
    </w:p>
    <w:p w:rsidR="00CE3AED" w:rsidRPr="00466F40" w:rsidRDefault="00CE3AED" w:rsidP="00CE3AED">
      <w:pPr>
        <w:adjustRightInd w:val="0"/>
        <w:snapToGrid w:val="0"/>
        <w:spacing w:line="360" w:lineRule="auto"/>
        <w:ind w:firstLineChars="200" w:firstLine="420"/>
        <w:rPr>
          <w:rFonts w:ascii="宋体" w:cs="宋体"/>
          <w:sz w:val="21"/>
          <w:szCs w:val="21"/>
        </w:rPr>
      </w:pPr>
      <w:r w:rsidRPr="00466F40">
        <w:rPr>
          <w:rFonts w:ascii="宋体" w:hAnsi="宋体" w:cs="宋体" w:hint="eastAsia"/>
          <w:sz w:val="21"/>
          <w:szCs w:val="21"/>
        </w:rPr>
        <w:t>张翔燕女士，董事长，硕士学位。历任中信银行总行营业部副总经理、综合计划部总经理，中信银行北京分行副行长、中信银行总行营业总部副总经理，中信证券股份有限公司副总经济师，中信控股有限责任公司风险管理部总经理。现任中信控股有限责任公司副总裁。</w:t>
      </w:r>
    </w:p>
    <w:p w:rsidR="00CE3AED" w:rsidRPr="00466F40" w:rsidRDefault="00936E90" w:rsidP="00936E90">
      <w:pPr>
        <w:adjustRightInd w:val="0"/>
        <w:snapToGrid w:val="0"/>
        <w:spacing w:line="360" w:lineRule="auto"/>
        <w:ind w:firstLineChars="200" w:firstLine="420"/>
        <w:rPr>
          <w:rFonts w:ascii="宋体" w:hAnsi="宋体" w:cs="宋体"/>
          <w:sz w:val="21"/>
          <w:szCs w:val="21"/>
        </w:rPr>
      </w:pPr>
      <w:r w:rsidRPr="00466F40">
        <w:rPr>
          <w:rFonts w:ascii="宋体" w:hAnsi="宋体" w:cs="宋体" w:hint="eastAsia"/>
          <w:sz w:val="21"/>
          <w:szCs w:val="21"/>
        </w:rPr>
        <w:t>陈一松先生，董事，金融学硕士。历任中信实业银行资金部科长、中信证券股份有限公司总裁办主任、长城科技股份有限公司董事会秘书、中国建设银行股份有限公司行长秘书兼行长办公室副主任。现任中信信托有限责任公司总经理。</w:t>
      </w:r>
    </w:p>
    <w:p w:rsidR="0052189E" w:rsidRPr="00466F40" w:rsidRDefault="0052189E" w:rsidP="0052189E">
      <w:pPr>
        <w:adjustRightInd w:val="0"/>
        <w:snapToGrid w:val="0"/>
        <w:spacing w:line="360" w:lineRule="auto"/>
        <w:ind w:firstLineChars="200" w:firstLine="420"/>
        <w:rPr>
          <w:rFonts w:ascii="宋体" w:cs="宋体"/>
          <w:sz w:val="21"/>
          <w:szCs w:val="21"/>
        </w:rPr>
      </w:pPr>
      <w:r w:rsidRPr="00466F40">
        <w:rPr>
          <w:rFonts w:ascii="宋体" w:cs="宋体" w:hint="eastAsia"/>
          <w:color w:val="000000"/>
          <w:sz w:val="21"/>
          <w:szCs w:val="21"/>
        </w:rPr>
        <w:t>包学勤先生，</w:t>
      </w:r>
      <w:r w:rsidRPr="00466F40">
        <w:rPr>
          <w:rFonts w:ascii="宋体" w:hAnsi="宋体" w:hint="eastAsia"/>
          <w:sz w:val="21"/>
          <w:szCs w:val="21"/>
        </w:rPr>
        <w:t>董事，研究生。历任招商银行证券业务部出市代表、南方证券有限公司投资银行部总经理助理、国信证券有限公司投资银行二部总经理、中信证券股份有限公司深圳投资银行部总经理、中信信托有限责任公司投资银行二部总经理。现任中信信托有限责任公司副总经理。</w:t>
      </w:r>
    </w:p>
    <w:p w:rsidR="00936E90" w:rsidRPr="00466F40" w:rsidRDefault="00936E90" w:rsidP="00936E90">
      <w:pPr>
        <w:adjustRightInd w:val="0"/>
        <w:snapToGrid w:val="0"/>
        <w:spacing w:line="360" w:lineRule="auto"/>
        <w:ind w:firstLineChars="200" w:firstLine="420"/>
        <w:rPr>
          <w:rFonts w:ascii="宋体" w:hAnsi="宋体" w:cs="宋体"/>
          <w:sz w:val="21"/>
          <w:szCs w:val="21"/>
        </w:rPr>
      </w:pPr>
      <w:r w:rsidRPr="00466F40">
        <w:rPr>
          <w:rFonts w:ascii="宋体" w:hAnsi="宋体" w:cs="宋体" w:hint="eastAsia"/>
          <w:sz w:val="21"/>
          <w:szCs w:val="21"/>
        </w:rPr>
        <w:lastRenderedPageBreak/>
        <w:t>Graham David Mason先生，董事，南非籍，保险精算专业学士。历任南非公募基金投资分析师、南非Norwich</w:t>
      </w:r>
      <w:r w:rsidR="003F0914" w:rsidRPr="00466F40">
        <w:rPr>
          <w:rFonts w:ascii="宋体" w:hAnsi="宋体" w:cs="宋体" w:hint="eastAsia"/>
          <w:sz w:val="21"/>
          <w:szCs w:val="21"/>
        </w:rPr>
        <w:t>公司基金经理、英国保诚集团（南非）执行总裁。现任瀚亚投资执行副董事长</w:t>
      </w:r>
      <w:r w:rsidRPr="00466F40">
        <w:rPr>
          <w:rFonts w:ascii="宋体" w:hAnsi="宋体" w:cs="宋体" w:hint="eastAsia"/>
          <w:sz w:val="21"/>
          <w:szCs w:val="21"/>
        </w:rPr>
        <w:t xml:space="preserve">。 </w:t>
      </w:r>
    </w:p>
    <w:p w:rsidR="00936E90" w:rsidRPr="00466F40" w:rsidRDefault="00936E90" w:rsidP="00936E90">
      <w:pPr>
        <w:adjustRightInd w:val="0"/>
        <w:snapToGrid w:val="0"/>
        <w:spacing w:line="360" w:lineRule="auto"/>
        <w:ind w:firstLineChars="200" w:firstLine="420"/>
        <w:rPr>
          <w:rFonts w:ascii="宋体" w:hAnsi="宋体" w:cs="宋体"/>
          <w:sz w:val="21"/>
          <w:szCs w:val="21"/>
        </w:rPr>
      </w:pPr>
      <w:r w:rsidRPr="00466F40">
        <w:rPr>
          <w:rFonts w:ascii="宋体" w:hAnsi="宋体" w:cs="宋体" w:hint="eastAsia"/>
          <w:sz w:val="21"/>
          <w:szCs w:val="21"/>
        </w:rPr>
        <w:t>郑美美女士，董事，新加坡籍，工商管理硕士。历任新加坡金融管理局金融市场发展规划部处长。现任瀚亚投资（新加坡）有限公司督察长。</w:t>
      </w:r>
    </w:p>
    <w:p w:rsidR="003F0914" w:rsidRPr="00466F40" w:rsidRDefault="003F0914" w:rsidP="003F0914">
      <w:pPr>
        <w:adjustRightInd w:val="0"/>
        <w:snapToGrid w:val="0"/>
        <w:spacing w:line="360" w:lineRule="auto"/>
        <w:ind w:firstLineChars="200" w:firstLine="420"/>
        <w:rPr>
          <w:rFonts w:ascii="宋体" w:hAnsi="宋体" w:cs="宋体"/>
          <w:sz w:val="21"/>
          <w:szCs w:val="21"/>
        </w:rPr>
      </w:pPr>
      <w:r w:rsidRPr="00466F40">
        <w:rPr>
          <w:rFonts w:ascii="宋体" w:hAnsi="宋体" w:cs="宋体" w:hint="eastAsia"/>
          <w:sz w:val="21"/>
          <w:szCs w:val="21"/>
        </w:rPr>
        <w:t>黄慧敏女士，董事，新加坡籍，经济学学士。历任花旗银行消费金融事业部业务副理、新加坡大华银行业务开发副理、大华资产管理公司营销企划经理、瀚亚投资（新加坡）有限公司营销部主管、瀚亚投资（台湾）有限公司市场总监。现任瀚亚投资（台湾）有限公司总经理。</w:t>
      </w:r>
    </w:p>
    <w:p w:rsidR="00936E90" w:rsidRPr="00466F40" w:rsidRDefault="00936E90" w:rsidP="00936E90">
      <w:pPr>
        <w:adjustRightInd w:val="0"/>
        <w:snapToGrid w:val="0"/>
        <w:spacing w:line="360" w:lineRule="auto"/>
        <w:ind w:firstLineChars="200" w:firstLine="420"/>
        <w:rPr>
          <w:rFonts w:ascii="宋体" w:hAnsi="宋体" w:cs="宋体"/>
          <w:sz w:val="21"/>
          <w:szCs w:val="21"/>
        </w:rPr>
      </w:pPr>
      <w:r w:rsidRPr="00466F40">
        <w:rPr>
          <w:rFonts w:ascii="宋体" w:hAnsi="宋体" w:cs="宋体" w:hint="eastAsia"/>
          <w:sz w:val="21"/>
          <w:szCs w:val="21"/>
        </w:rPr>
        <w:t xml:space="preserve">何德旭先生，独立董事，经济学博士。历任中国社会科学院财贸所所长、研究员。现任中国社会科学院数量经济与技术经济研究所副所长、金融研究中心副主任。 </w:t>
      </w:r>
    </w:p>
    <w:p w:rsidR="00936E90" w:rsidRPr="00466F40" w:rsidRDefault="00936E90" w:rsidP="00936E90">
      <w:pPr>
        <w:adjustRightInd w:val="0"/>
        <w:snapToGrid w:val="0"/>
        <w:spacing w:line="360" w:lineRule="auto"/>
        <w:ind w:firstLineChars="200" w:firstLine="420"/>
        <w:rPr>
          <w:rFonts w:ascii="宋体" w:hAnsi="宋体" w:cs="宋体"/>
          <w:sz w:val="21"/>
          <w:szCs w:val="21"/>
        </w:rPr>
      </w:pPr>
      <w:r w:rsidRPr="00466F40">
        <w:rPr>
          <w:rFonts w:ascii="宋体" w:hAnsi="宋体" w:cs="宋体" w:hint="eastAsia"/>
          <w:sz w:val="21"/>
          <w:szCs w:val="21"/>
        </w:rPr>
        <w:t xml:space="preserve">夏执东先生，独立董事，经济学硕士。历任财政部财政科学研究所副主任、中国建设银行总行国际部副处长、安永华明会计师事务所副总经理、北京天华中兴会计师事务所首席合伙人。现任致同会计师事务所管委会副主席。 </w:t>
      </w:r>
    </w:p>
    <w:p w:rsidR="00936E90" w:rsidRPr="00466F40" w:rsidRDefault="00936E90" w:rsidP="00936E90">
      <w:pPr>
        <w:adjustRightInd w:val="0"/>
        <w:snapToGrid w:val="0"/>
        <w:spacing w:line="360" w:lineRule="auto"/>
        <w:ind w:firstLineChars="200" w:firstLine="420"/>
        <w:rPr>
          <w:rFonts w:ascii="宋体" w:hAnsi="宋体" w:cs="宋体"/>
          <w:sz w:val="21"/>
          <w:szCs w:val="21"/>
        </w:rPr>
      </w:pPr>
      <w:r w:rsidRPr="00466F40">
        <w:rPr>
          <w:rFonts w:ascii="宋体" w:hAnsi="宋体" w:cs="宋体" w:hint="eastAsia"/>
          <w:sz w:val="21"/>
          <w:szCs w:val="21"/>
        </w:rPr>
        <w:t>杨思群先生，独立董事，经济学博士。历任中国社会科学院财贸经济研究所副研究员，现任清华大学经济管理学院经济系副教授。</w:t>
      </w:r>
      <w:r w:rsidRPr="00466F40">
        <w:rPr>
          <w:rFonts w:ascii="宋体" w:hAnsi="宋体" w:cs="宋体" w:hint="eastAsia"/>
          <w:sz w:val="21"/>
          <w:szCs w:val="21"/>
        </w:rPr>
        <w:tab/>
      </w:r>
    </w:p>
    <w:p w:rsidR="00CE3AED" w:rsidRPr="00466F40" w:rsidRDefault="00936E90" w:rsidP="00936E90">
      <w:pPr>
        <w:adjustRightInd w:val="0"/>
        <w:snapToGrid w:val="0"/>
        <w:spacing w:line="360" w:lineRule="auto"/>
        <w:ind w:firstLineChars="200" w:firstLine="420"/>
        <w:rPr>
          <w:rFonts w:ascii="宋体" w:hAnsi="宋体" w:cs="宋体"/>
          <w:sz w:val="21"/>
          <w:szCs w:val="21"/>
        </w:rPr>
      </w:pPr>
      <w:r w:rsidRPr="00466F40">
        <w:rPr>
          <w:rFonts w:ascii="宋体" w:hAnsi="宋体" w:cs="宋体" w:hint="eastAsia"/>
          <w:sz w:val="21"/>
          <w:szCs w:val="21"/>
        </w:rPr>
        <w:t>注：原“英国保诚集团亚洲区总部基金管理业务”自2012年2月14日起正式更名为瀚亚投资，其旗下各公司名称自该日起进行相应变更。瀚亚投资为英国保诚集团成员。</w:t>
      </w:r>
    </w:p>
    <w:p w:rsidR="00CE3AED" w:rsidRPr="00466F40" w:rsidRDefault="00CE3AED" w:rsidP="00CE3AED">
      <w:pPr>
        <w:adjustRightInd w:val="0"/>
        <w:snapToGrid w:val="0"/>
        <w:spacing w:line="360" w:lineRule="auto"/>
        <w:ind w:firstLineChars="200" w:firstLine="420"/>
        <w:rPr>
          <w:rFonts w:ascii="宋体" w:cs="宋体"/>
          <w:sz w:val="21"/>
          <w:szCs w:val="21"/>
        </w:rPr>
      </w:pPr>
      <w:r w:rsidRPr="00466F40">
        <w:rPr>
          <w:rFonts w:ascii="宋体" w:hAnsi="宋体" w:cs="宋体"/>
          <w:sz w:val="21"/>
          <w:szCs w:val="21"/>
        </w:rPr>
        <w:t>2.</w:t>
      </w:r>
      <w:r w:rsidRPr="00466F40">
        <w:rPr>
          <w:rFonts w:ascii="宋体" w:hAnsi="宋体" w:cs="宋体" w:hint="eastAsia"/>
          <w:sz w:val="21"/>
          <w:szCs w:val="21"/>
        </w:rPr>
        <w:t>监事</w:t>
      </w:r>
    </w:p>
    <w:p w:rsidR="00CE3AED" w:rsidRPr="00466F40" w:rsidRDefault="00CE3AED" w:rsidP="00CE3AED">
      <w:pPr>
        <w:adjustRightInd w:val="0"/>
        <w:snapToGrid w:val="0"/>
        <w:spacing w:line="360" w:lineRule="auto"/>
        <w:ind w:firstLineChars="200" w:firstLine="420"/>
        <w:rPr>
          <w:rFonts w:ascii="宋体" w:hAnsi="宋体" w:cs="宋体"/>
          <w:sz w:val="21"/>
          <w:szCs w:val="21"/>
        </w:rPr>
      </w:pPr>
      <w:r w:rsidRPr="00466F40">
        <w:rPr>
          <w:rFonts w:ascii="宋体" w:hAnsi="宋体" w:cs="宋体" w:hint="eastAsia"/>
          <w:sz w:val="21"/>
          <w:szCs w:val="21"/>
        </w:rPr>
        <w:t>李莹女士，监事会主席，金融学硕士。历任中国建设银行沧浪办事处信贷科长、中国建设银行苏州分行中间业务部总经理助理、北京证券投行华东部一级项目经理、中新苏州工业园区创业投资有限公司投资银行部总经理、苏州工业园区银杏投资管理有限公司副总经理。现任苏州</w:t>
      </w:r>
      <w:r w:rsidR="00936E90" w:rsidRPr="00466F40">
        <w:rPr>
          <w:rFonts w:ascii="宋体" w:hAnsi="宋体" w:cs="宋体" w:hint="eastAsia"/>
          <w:sz w:val="21"/>
          <w:szCs w:val="21"/>
        </w:rPr>
        <w:t>苏州元禾控股有限公司财务总监</w:t>
      </w:r>
      <w:r w:rsidRPr="00466F40">
        <w:rPr>
          <w:rFonts w:ascii="宋体" w:hAnsi="宋体" w:cs="宋体" w:hint="eastAsia"/>
          <w:sz w:val="21"/>
          <w:szCs w:val="21"/>
        </w:rPr>
        <w:t>。</w:t>
      </w:r>
    </w:p>
    <w:p w:rsidR="00CE3AED" w:rsidRPr="00466F40" w:rsidRDefault="00CE3AED" w:rsidP="00CE3AED">
      <w:pPr>
        <w:adjustRightInd w:val="0"/>
        <w:snapToGrid w:val="0"/>
        <w:spacing w:line="360" w:lineRule="auto"/>
        <w:ind w:firstLineChars="200" w:firstLine="420"/>
        <w:rPr>
          <w:rFonts w:ascii="宋体" w:cs="宋体"/>
          <w:sz w:val="21"/>
          <w:szCs w:val="21"/>
        </w:rPr>
      </w:pPr>
      <w:r w:rsidRPr="00466F40">
        <w:rPr>
          <w:rFonts w:ascii="宋体" w:hAnsi="宋体" w:cs="宋体" w:hint="eastAsia"/>
          <w:sz w:val="21"/>
          <w:szCs w:val="21"/>
        </w:rPr>
        <w:t>解晓然女士，监事，双学位，历任上海市共青团闸北区委员会宣传部副部长、天治基金管理有限公司监察稽核部总监助理。现任信诚基金管理有限公司监察稽核总监。</w:t>
      </w:r>
    </w:p>
    <w:p w:rsidR="00CE3AED" w:rsidRPr="00466F40" w:rsidRDefault="00CE3AED" w:rsidP="00CE3AED">
      <w:pPr>
        <w:adjustRightInd w:val="0"/>
        <w:snapToGrid w:val="0"/>
        <w:spacing w:line="360" w:lineRule="auto"/>
        <w:ind w:firstLineChars="200" w:firstLine="420"/>
        <w:rPr>
          <w:rFonts w:ascii="宋体" w:cs="宋体"/>
          <w:sz w:val="21"/>
          <w:szCs w:val="21"/>
        </w:rPr>
      </w:pPr>
      <w:r w:rsidRPr="00466F40">
        <w:rPr>
          <w:rFonts w:ascii="宋体" w:hAnsi="宋体" w:cs="宋体"/>
          <w:sz w:val="21"/>
          <w:szCs w:val="21"/>
        </w:rPr>
        <w:t>3.</w:t>
      </w:r>
      <w:r w:rsidRPr="00466F40">
        <w:rPr>
          <w:rFonts w:ascii="宋体" w:hAnsi="宋体" w:cs="宋体" w:hint="eastAsia"/>
          <w:sz w:val="21"/>
          <w:szCs w:val="21"/>
        </w:rPr>
        <w:t>经营管理层人员情况</w:t>
      </w:r>
    </w:p>
    <w:p w:rsidR="00936E90" w:rsidRPr="00466F40" w:rsidRDefault="00936E90" w:rsidP="00936E90">
      <w:pPr>
        <w:widowControl w:val="0"/>
        <w:adjustRightInd w:val="0"/>
        <w:snapToGrid w:val="0"/>
        <w:spacing w:line="360" w:lineRule="auto"/>
        <w:ind w:firstLineChars="200" w:firstLine="420"/>
        <w:jc w:val="both"/>
        <w:rPr>
          <w:rFonts w:ascii="宋体" w:hAnsi="宋体" w:cs="宋体"/>
          <w:sz w:val="21"/>
          <w:szCs w:val="21"/>
        </w:rPr>
      </w:pPr>
      <w:r w:rsidRPr="00466F40">
        <w:rPr>
          <w:rFonts w:ascii="宋体" w:hAnsi="宋体" w:cs="宋体" w:hint="eastAsia"/>
          <w:sz w:val="21"/>
          <w:szCs w:val="21"/>
        </w:rPr>
        <w:t xml:space="preserve">王俊锋先生，总经理，工商管理硕士。历任国泰基金管理有限公司市场部副总监、华宝兴业基金管理有限公司市场总监、瑞银环球资产管理(香港)有限公司北京代表处首席代表、瑞银证券有限责任公司资产管理部总监。现任信诚基金管理有限公司总经理、首席执行官。 </w:t>
      </w:r>
    </w:p>
    <w:p w:rsidR="00936E90" w:rsidRPr="00466F40" w:rsidRDefault="00936E90" w:rsidP="00936E90">
      <w:pPr>
        <w:widowControl w:val="0"/>
        <w:adjustRightInd w:val="0"/>
        <w:snapToGrid w:val="0"/>
        <w:spacing w:line="360" w:lineRule="auto"/>
        <w:ind w:firstLineChars="200" w:firstLine="420"/>
        <w:jc w:val="both"/>
        <w:rPr>
          <w:rFonts w:ascii="宋体" w:hAnsi="宋体" w:cs="宋体"/>
          <w:sz w:val="21"/>
          <w:szCs w:val="21"/>
        </w:rPr>
      </w:pPr>
      <w:r w:rsidRPr="00466F40">
        <w:rPr>
          <w:rFonts w:ascii="宋体" w:hAnsi="宋体" w:cs="宋体" w:hint="eastAsia"/>
          <w:sz w:val="21"/>
          <w:szCs w:val="21"/>
        </w:rPr>
        <w:t xml:space="preserve">黄小坚先生，副总经理，经济学硕士。历任申银万国证券公司研究所行业分析师，银华基金管理有限公司行业研究员、投资管理部组合经理、基金经理，华宝兴业基金管理有限公司基金经理。现任信诚基金管理有限公司副总经理、首席投资官、股票投资总监、信诚优胜精选股票型证券投资基金基金经理。 </w:t>
      </w:r>
    </w:p>
    <w:p w:rsidR="00936E90" w:rsidRPr="00466F40" w:rsidRDefault="00936E90" w:rsidP="00936E90">
      <w:pPr>
        <w:widowControl w:val="0"/>
        <w:adjustRightInd w:val="0"/>
        <w:snapToGrid w:val="0"/>
        <w:spacing w:line="360" w:lineRule="auto"/>
        <w:ind w:firstLineChars="200" w:firstLine="420"/>
        <w:jc w:val="both"/>
        <w:rPr>
          <w:rFonts w:ascii="宋体" w:hAnsi="宋体" w:cs="宋体"/>
          <w:sz w:val="21"/>
          <w:szCs w:val="21"/>
        </w:rPr>
      </w:pPr>
      <w:r w:rsidRPr="00466F40">
        <w:rPr>
          <w:rFonts w:ascii="宋体" w:hAnsi="宋体" w:cs="宋体" w:hint="eastAsia"/>
          <w:sz w:val="21"/>
          <w:szCs w:val="21"/>
        </w:rPr>
        <w:t>桂思毅先生，副总经理，工商管理硕士。历任安达信咨询管理有限公司高级审计员，中</w:t>
      </w:r>
      <w:r w:rsidRPr="00466F40">
        <w:rPr>
          <w:rFonts w:ascii="宋体" w:hAnsi="宋体" w:cs="宋体" w:hint="eastAsia"/>
          <w:sz w:val="21"/>
          <w:szCs w:val="21"/>
        </w:rPr>
        <w:lastRenderedPageBreak/>
        <w:t>乔智威汤逊广告有限公司财务主管，德国德累斯登银行上海分行财务经理，信诚基金管理有限公司风险控制总监、财务总监、首席财务官、首席运营官。现任信诚基金管理有限公司副总经理、首席财务官。</w:t>
      </w:r>
    </w:p>
    <w:p w:rsidR="00936E90" w:rsidRPr="00466F40" w:rsidRDefault="00936E90" w:rsidP="00936E90">
      <w:pPr>
        <w:widowControl w:val="0"/>
        <w:adjustRightInd w:val="0"/>
        <w:snapToGrid w:val="0"/>
        <w:spacing w:line="360" w:lineRule="auto"/>
        <w:ind w:firstLineChars="200" w:firstLine="420"/>
        <w:jc w:val="both"/>
        <w:rPr>
          <w:rFonts w:ascii="宋体" w:hAnsi="宋体" w:cs="宋体"/>
          <w:sz w:val="21"/>
          <w:szCs w:val="21"/>
        </w:rPr>
      </w:pPr>
      <w:r w:rsidRPr="00466F40">
        <w:rPr>
          <w:rFonts w:ascii="宋体" w:hAnsi="宋体" w:cs="宋体" w:hint="eastAsia"/>
          <w:sz w:val="21"/>
          <w:szCs w:val="21"/>
        </w:rPr>
        <w:t>林军女士，副总经理，经济学硕士。历任浙江省证券公司投资银行部副总经理、市场总监，西南证券有限责任公司国际业务部总经理，招商基金管理有限公司总经理助理、营销总监，汇添富基金管理有限公司市场总监、副总经理，交银施罗德基金管理有限公司总经理助理、市场总监。现任信诚基金管理有限公司副总经理、首席市场官。</w:t>
      </w:r>
    </w:p>
    <w:p w:rsidR="00CE3AED" w:rsidRPr="00466F40" w:rsidRDefault="00936E90" w:rsidP="00936E90">
      <w:pPr>
        <w:widowControl w:val="0"/>
        <w:adjustRightInd w:val="0"/>
        <w:snapToGrid w:val="0"/>
        <w:spacing w:line="360" w:lineRule="auto"/>
        <w:ind w:firstLineChars="200" w:firstLine="420"/>
        <w:jc w:val="both"/>
        <w:rPr>
          <w:rFonts w:ascii="宋体" w:hAnsi="宋体"/>
          <w:color w:val="000000"/>
          <w:kern w:val="2"/>
          <w:sz w:val="21"/>
          <w:szCs w:val="21"/>
        </w:rPr>
      </w:pPr>
      <w:r w:rsidRPr="00466F40">
        <w:rPr>
          <w:rFonts w:ascii="宋体" w:hAnsi="宋体" w:cs="宋体" w:hint="eastAsia"/>
          <w:sz w:val="21"/>
          <w:szCs w:val="21"/>
        </w:rPr>
        <w:t>隋晓炜先生，副总经理，经济学硕士，注册会计师。历任中信证券股份有限公司高级经理、中信控股有限责任公司高级经理、信诚基金管理有限公司市场总监、首席市场官、首席运营官。现任信诚基金管理公司副总经理，兼任中信信诚资产管理有限公司（信诚基金管理有限公司之子公司）总经理。</w:t>
      </w:r>
    </w:p>
    <w:p w:rsidR="00CE3AED" w:rsidRPr="00466F40" w:rsidRDefault="00CE3AED" w:rsidP="00CE3AED">
      <w:pPr>
        <w:adjustRightInd w:val="0"/>
        <w:snapToGrid w:val="0"/>
        <w:spacing w:line="360" w:lineRule="auto"/>
        <w:ind w:firstLineChars="200" w:firstLine="420"/>
        <w:rPr>
          <w:rFonts w:ascii="宋体" w:cs="宋体"/>
          <w:sz w:val="21"/>
          <w:szCs w:val="21"/>
        </w:rPr>
      </w:pPr>
      <w:r w:rsidRPr="00466F40">
        <w:rPr>
          <w:rFonts w:ascii="宋体" w:hAnsi="宋体" w:cs="宋体"/>
          <w:sz w:val="21"/>
          <w:szCs w:val="21"/>
        </w:rPr>
        <w:t>4.</w:t>
      </w:r>
      <w:r w:rsidRPr="00466F40">
        <w:rPr>
          <w:rFonts w:ascii="宋体" w:hAnsi="宋体" w:cs="宋体" w:hint="eastAsia"/>
          <w:sz w:val="21"/>
          <w:szCs w:val="21"/>
        </w:rPr>
        <w:t>督察长</w:t>
      </w:r>
    </w:p>
    <w:p w:rsidR="00CE3AED" w:rsidRPr="00466F40" w:rsidRDefault="00CE3AED" w:rsidP="00CE3AED">
      <w:pPr>
        <w:adjustRightInd w:val="0"/>
        <w:snapToGrid w:val="0"/>
        <w:spacing w:line="360" w:lineRule="auto"/>
        <w:ind w:firstLineChars="200" w:firstLine="420"/>
        <w:rPr>
          <w:rFonts w:ascii="宋体" w:cs="宋体"/>
          <w:sz w:val="21"/>
          <w:szCs w:val="21"/>
        </w:rPr>
      </w:pPr>
      <w:r w:rsidRPr="00466F40">
        <w:rPr>
          <w:rFonts w:ascii="宋体" w:hAnsi="宋体" w:cs="宋体" w:hint="eastAsia"/>
          <w:sz w:val="21"/>
          <w:szCs w:val="21"/>
        </w:rPr>
        <w:t>唐世春先生，督察长，法学硕士，历任北京天平律师事务所律师、国泰基金管理有限公司监察稽核部法务主管、友邦华泰基金管理有限公司法律监察部总监、总经理助理兼董事会秘书。现任信诚基金管理有限公司督察长。</w:t>
      </w:r>
    </w:p>
    <w:p w:rsidR="00CE3AED" w:rsidRPr="00466F40" w:rsidRDefault="00CE3AED" w:rsidP="00CE3AED">
      <w:pPr>
        <w:adjustRightInd w:val="0"/>
        <w:snapToGrid w:val="0"/>
        <w:spacing w:line="360" w:lineRule="auto"/>
        <w:ind w:firstLineChars="200" w:firstLine="420"/>
        <w:rPr>
          <w:rFonts w:ascii="宋体" w:cs="宋体"/>
          <w:sz w:val="21"/>
          <w:szCs w:val="21"/>
        </w:rPr>
      </w:pPr>
      <w:r w:rsidRPr="00466F40">
        <w:rPr>
          <w:rFonts w:ascii="宋体" w:hAnsi="宋体" w:cs="宋体"/>
          <w:sz w:val="21"/>
          <w:szCs w:val="21"/>
        </w:rPr>
        <w:t>5.</w:t>
      </w:r>
      <w:r w:rsidRPr="00466F40">
        <w:rPr>
          <w:rFonts w:ascii="宋体" w:hAnsi="宋体" w:cs="宋体" w:hint="eastAsia"/>
          <w:sz w:val="21"/>
          <w:szCs w:val="21"/>
        </w:rPr>
        <w:t>基金经理</w:t>
      </w:r>
    </w:p>
    <w:p w:rsidR="00CE3AED" w:rsidRPr="00466F40" w:rsidRDefault="003F0914" w:rsidP="003F0914">
      <w:pPr>
        <w:adjustRightInd w:val="0"/>
        <w:snapToGrid w:val="0"/>
        <w:spacing w:line="360" w:lineRule="auto"/>
        <w:ind w:firstLineChars="200" w:firstLine="420"/>
        <w:rPr>
          <w:rFonts w:ascii="宋体" w:hAnsi="宋体" w:cs="宋体"/>
          <w:sz w:val="21"/>
          <w:szCs w:val="21"/>
        </w:rPr>
      </w:pPr>
      <w:r w:rsidRPr="00466F40">
        <w:rPr>
          <w:rFonts w:ascii="宋体" w:hAnsi="宋体" w:cs="宋体" w:hint="eastAsia"/>
          <w:sz w:val="21"/>
          <w:szCs w:val="21"/>
        </w:rPr>
        <w:t>王国强先生，浙江大学管理学硕士。曾任职于浙江国际信托投资公司投行业务部、健桥证券股份有限公司债券业务部、银河基金管理有限公司机构理财部，长期从事固定收益证券分析和研究，精于固定收益证券及其衍生品定价、信用产品的风险分析等。</w:t>
      </w:r>
      <w:r w:rsidRPr="00466F40">
        <w:rPr>
          <w:rFonts w:ascii="宋体" w:hAnsi="宋体" w:cs="宋体"/>
          <w:sz w:val="21"/>
          <w:szCs w:val="21"/>
        </w:rPr>
        <w:t>2006</w:t>
      </w:r>
      <w:r w:rsidRPr="00466F40">
        <w:rPr>
          <w:rFonts w:ascii="宋体" w:hAnsi="宋体" w:cs="宋体" w:hint="eastAsia"/>
          <w:sz w:val="21"/>
          <w:szCs w:val="21"/>
        </w:rPr>
        <w:t>年</w:t>
      </w:r>
      <w:r w:rsidRPr="00466F40">
        <w:rPr>
          <w:rFonts w:ascii="宋体" w:hAnsi="宋体" w:cs="宋体"/>
          <w:sz w:val="21"/>
          <w:szCs w:val="21"/>
        </w:rPr>
        <w:t>8</w:t>
      </w:r>
      <w:r w:rsidRPr="00466F40">
        <w:rPr>
          <w:rFonts w:ascii="宋体" w:hAnsi="宋体" w:cs="宋体" w:hint="eastAsia"/>
          <w:sz w:val="21"/>
          <w:szCs w:val="21"/>
        </w:rPr>
        <w:t>月加盟信诚基金管理有限公司，担任固定收益分析师，现任信诚年年有余定期开放债券型证券投资基金和信诚添金分级债券型基金基金经理。</w:t>
      </w:r>
    </w:p>
    <w:p w:rsidR="00CE3AED" w:rsidRPr="00466F40" w:rsidRDefault="00CE3AED" w:rsidP="00CE3AED">
      <w:pPr>
        <w:adjustRightInd w:val="0"/>
        <w:snapToGrid w:val="0"/>
        <w:spacing w:line="360" w:lineRule="auto"/>
        <w:ind w:firstLineChars="200" w:firstLine="420"/>
        <w:rPr>
          <w:rFonts w:ascii="宋体" w:cs="宋体"/>
          <w:sz w:val="21"/>
          <w:szCs w:val="21"/>
        </w:rPr>
      </w:pPr>
      <w:r w:rsidRPr="00466F40">
        <w:rPr>
          <w:rFonts w:ascii="宋体" w:hAnsi="宋体" w:cs="宋体"/>
          <w:sz w:val="21"/>
          <w:szCs w:val="21"/>
        </w:rPr>
        <w:t>6.</w:t>
      </w:r>
      <w:r w:rsidRPr="00466F40">
        <w:rPr>
          <w:rFonts w:ascii="宋体" w:hAnsi="宋体" w:cs="宋体" w:hint="eastAsia"/>
          <w:sz w:val="21"/>
          <w:szCs w:val="21"/>
        </w:rPr>
        <w:t>投资决策委员会成员</w:t>
      </w:r>
    </w:p>
    <w:p w:rsidR="003F0914" w:rsidRPr="00466F40" w:rsidRDefault="003F0914" w:rsidP="003F0914">
      <w:pPr>
        <w:adjustRightInd w:val="0"/>
        <w:snapToGrid w:val="0"/>
        <w:spacing w:line="360" w:lineRule="auto"/>
        <w:ind w:firstLineChars="200" w:firstLine="420"/>
        <w:rPr>
          <w:rFonts w:ascii="宋体" w:hAnsi="宋体" w:cs="宋体"/>
          <w:sz w:val="21"/>
          <w:szCs w:val="21"/>
        </w:rPr>
      </w:pPr>
      <w:r w:rsidRPr="00466F40">
        <w:rPr>
          <w:rFonts w:ascii="宋体" w:hAnsi="宋体" w:cs="宋体" w:hint="eastAsia"/>
          <w:sz w:val="21"/>
          <w:szCs w:val="21"/>
        </w:rPr>
        <w:t>黄小坚先生，副总经理、首席投资官、股票投资总监；</w:t>
      </w:r>
      <w:r w:rsidRPr="00466F40">
        <w:rPr>
          <w:rFonts w:ascii="宋体" w:hAnsi="宋体" w:cs="宋体"/>
          <w:sz w:val="21"/>
          <w:szCs w:val="21"/>
        </w:rPr>
        <w:t xml:space="preserve"> </w:t>
      </w:r>
    </w:p>
    <w:p w:rsidR="003F0914" w:rsidRPr="00466F40" w:rsidRDefault="003F0914" w:rsidP="003F0914">
      <w:pPr>
        <w:adjustRightInd w:val="0"/>
        <w:snapToGrid w:val="0"/>
        <w:spacing w:line="360" w:lineRule="auto"/>
        <w:ind w:firstLineChars="200" w:firstLine="420"/>
        <w:rPr>
          <w:rFonts w:ascii="宋体" w:hAnsi="宋体" w:cs="宋体"/>
          <w:sz w:val="21"/>
          <w:szCs w:val="21"/>
        </w:rPr>
      </w:pPr>
      <w:r w:rsidRPr="00466F40">
        <w:rPr>
          <w:rFonts w:ascii="宋体" w:hAnsi="宋体" w:cs="宋体" w:hint="eastAsia"/>
          <w:sz w:val="21"/>
          <w:szCs w:val="21"/>
        </w:rPr>
        <w:t>王旭巍先生，副首席投资官、固定收益总监；</w:t>
      </w:r>
      <w:r w:rsidRPr="00466F40">
        <w:rPr>
          <w:rFonts w:ascii="宋体" w:hAnsi="宋体" w:cs="宋体"/>
          <w:sz w:val="21"/>
          <w:szCs w:val="21"/>
        </w:rPr>
        <w:t xml:space="preserve"> </w:t>
      </w:r>
    </w:p>
    <w:p w:rsidR="003F0914" w:rsidRPr="00466F40" w:rsidRDefault="003F0914" w:rsidP="003F0914">
      <w:pPr>
        <w:adjustRightInd w:val="0"/>
        <w:snapToGrid w:val="0"/>
        <w:spacing w:line="360" w:lineRule="auto"/>
        <w:ind w:firstLineChars="200" w:firstLine="420"/>
        <w:rPr>
          <w:rFonts w:ascii="宋体" w:hAnsi="宋体" w:cs="宋体"/>
          <w:sz w:val="21"/>
          <w:szCs w:val="21"/>
        </w:rPr>
      </w:pPr>
      <w:r w:rsidRPr="00466F40">
        <w:rPr>
          <w:rFonts w:ascii="宋体" w:hAnsi="宋体" w:cs="宋体" w:hint="eastAsia"/>
          <w:sz w:val="21"/>
          <w:szCs w:val="21"/>
        </w:rPr>
        <w:t>董越先生，交易总监；</w:t>
      </w:r>
      <w:r w:rsidRPr="00466F40">
        <w:rPr>
          <w:rFonts w:ascii="宋体" w:hAnsi="宋体" w:cs="宋体"/>
          <w:sz w:val="21"/>
          <w:szCs w:val="21"/>
        </w:rPr>
        <w:t xml:space="preserve"> </w:t>
      </w:r>
    </w:p>
    <w:p w:rsidR="003F0914" w:rsidRPr="00466F40" w:rsidRDefault="003F0914" w:rsidP="003F0914">
      <w:pPr>
        <w:adjustRightInd w:val="0"/>
        <w:snapToGrid w:val="0"/>
        <w:spacing w:line="360" w:lineRule="auto"/>
        <w:ind w:firstLineChars="200" w:firstLine="420"/>
        <w:rPr>
          <w:rFonts w:ascii="宋体" w:hAnsi="宋体" w:cs="宋体"/>
          <w:sz w:val="21"/>
          <w:szCs w:val="21"/>
        </w:rPr>
      </w:pPr>
      <w:r w:rsidRPr="00466F40">
        <w:rPr>
          <w:rFonts w:ascii="宋体" w:hAnsi="宋体" w:cs="宋体" w:hint="eastAsia"/>
          <w:sz w:val="21"/>
          <w:szCs w:val="21"/>
        </w:rPr>
        <w:t>胡喆女士，研究总监、特定资产投资管理总监；</w:t>
      </w:r>
      <w:r w:rsidRPr="00466F40">
        <w:rPr>
          <w:rFonts w:ascii="宋体" w:hAnsi="宋体" w:cs="宋体"/>
          <w:sz w:val="21"/>
          <w:szCs w:val="21"/>
        </w:rPr>
        <w:t xml:space="preserve"> </w:t>
      </w:r>
    </w:p>
    <w:p w:rsidR="00CE3AED" w:rsidRPr="00466F40" w:rsidRDefault="003F0914" w:rsidP="003F0914">
      <w:pPr>
        <w:adjustRightInd w:val="0"/>
        <w:snapToGrid w:val="0"/>
        <w:spacing w:line="360" w:lineRule="auto"/>
        <w:ind w:firstLineChars="200" w:firstLine="420"/>
        <w:rPr>
          <w:rFonts w:ascii="宋体" w:hAnsi="宋体" w:cs="宋体"/>
          <w:sz w:val="21"/>
          <w:szCs w:val="21"/>
        </w:rPr>
      </w:pPr>
      <w:r w:rsidRPr="00466F40">
        <w:rPr>
          <w:rFonts w:ascii="宋体" w:hAnsi="宋体" w:cs="宋体" w:hint="eastAsia"/>
          <w:sz w:val="21"/>
          <w:szCs w:val="21"/>
        </w:rPr>
        <w:t>张光成先生，</w:t>
      </w:r>
      <w:r w:rsidRPr="00466F40">
        <w:rPr>
          <w:rFonts w:ascii="宋体" w:hAnsi="宋体" w:cs="宋体"/>
          <w:sz w:val="21"/>
          <w:szCs w:val="21"/>
        </w:rPr>
        <w:t xml:space="preserve"> </w:t>
      </w:r>
      <w:r w:rsidRPr="00466F40">
        <w:rPr>
          <w:rFonts w:ascii="宋体" w:hAnsi="宋体" w:cs="宋体" w:hint="eastAsia"/>
          <w:sz w:val="21"/>
          <w:szCs w:val="21"/>
        </w:rPr>
        <w:t>股票投资副总监。</w:t>
      </w:r>
    </w:p>
    <w:p w:rsidR="00CE3AED" w:rsidRPr="00466F40" w:rsidRDefault="00CE3AED" w:rsidP="00CE3AED">
      <w:pPr>
        <w:adjustRightInd w:val="0"/>
        <w:snapToGrid w:val="0"/>
        <w:spacing w:line="360" w:lineRule="auto"/>
        <w:ind w:firstLineChars="200" w:firstLine="420"/>
        <w:rPr>
          <w:rFonts w:ascii="宋体" w:cs="宋体"/>
          <w:sz w:val="21"/>
          <w:szCs w:val="21"/>
        </w:rPr>
      </w:pPr>
      <w:r w:rsidRPr="00466F40">
        <w:rPr>
          <w:rFonts w:ascii="宋体" w:hAnsi="宋体" w:cs="宋体" w:hint="eastAsia"/>
          <w:sz w:val="21"/>
          <w:szCs w:val="21"/>
        </w:rPr>
        <w:t>上述人员之间不存在近亲属关系。</w:t>
      </w:r>
    </w:p>
    <w:p w:rsidR="00CE3AED" w:rsidRPr="00466F40" w:rsidRDefault="00CE3AED" w:rsidP="00CE3AED">
      <w:pPr>
        <w:pStyle w:val="1"/>
        <w:spacing w:before="120" w:after="120" w:line="360" w:lineRule="auto"/>
        <w:rPr>
          <w:rFonts w:ascii="宋体"/>
          <w:sz w:val="21"/>
          <w:szCs w:val="21"/>
        </w:rPr>
      </w:pPr>
      <w:bookmarkStart w:id="3" w:name="_Toc136008484"/>
      <w:bookmarkStart w:id="4" w:name="_Toc304796670"/>
      <w:r w:rsidRPr="00466F40">
        <w:rPr>
          <w:rFonts w:ascii="宋体" w:hAnsi="宋体" w:cs="宋体" w:hint="eastAsia"/>
          <w:sz w:val="21"/>
          <w:szCs w:val="21"/>
        </w:rPr>
        <w:t>二、基金托管人</w:t>
      </w:r>
      <w:bookmarkEnd w:id="3"/>
      <w:bookmarkEnd w:id="4"/>
    </w:p>
    <w:p w:rsidR="00CE3AED" w:rsidRPr="00466F40" w:rsidRDefault="00E25FF0" w:rsidP="00CE3AED">
      <w:pPr>
        <w:widowControl w:val="0"/>
        <w:spacing w:line="360" w:lineRule="auto"/>
        <w:jc w:val="both"/>
        <w:rPr>
          <w:rFonts w:ascii="宋体" w:hAnsi="宋体" w:cs="宋体"/>
          <w:b/>
          <w:bCs/>
          <w:color w:val="000000"/>
          <w:kern w:val="2"/>
          <w:sz w:val="21"/>
          <w:szCs w:val="21"/>
        </w:rPr>
      </w:pPr>
      <w:r w:rsidRPr="00466F40">
        <w:rPr>
          <w:rFonts w:ascii="宋体" w:hAnsi="宋体" w:cs="宋体" w:hint="eastAsia"/>
          <w:b/>
          <w:bCs/>
          <w:color w:val="000000"/>
          <w:kern w:val="2"/>
          <w:sz w:val="21"/>
          <w:szCs w:val="21"/>
        </w:rPr>
        <w:t>（一）</w:t>
      </w:r>
      <w:r w:rsidR="00AD2793" w:rsidRPr="00466F40">
        <w:rPr>
          <w:rFonts w:ascii="宋体" w:hAnsi="宋体" w:cs="宋体" w:hint="eastAsia"/>
          <w:b/>
          <w:bCs/>
          <w:color w:val="000000"/>
          <w:kern w:val="2"/>
          <w:sz w:val="21"/>
          <w:szCs w:val="21"/>
        </w:rPr>
        <w:t>基金托管人概况</w:t>
      </w:r>
    </w:p>
    <w:p w:rsidR="004B66DF" w:rsidRPr="00466F40" w:rsidRDefault="004B66DF" w:rsidP="004B66DF">
      <w:pPr>
        <w:widowControl w:val="0"/>
        <w:adjustRightInd w:val="0"/>
        <w:snapToGrid w:val="0"/>
        <w:spacing w:line="360" w:lineRule="auto"/>
        <w:jc w:val="both"/>
        <w:rPr>
          <w:rFonts w:ascii="宋体" w:hAnsi="宋体" w:cs="宋体"/>
          <w:sz w:val="21"/>
          <w:szCs w:val="21"/>
        </w:rPr>
      </w:pPr>
      <w:r w:rsidRPr="00466F40">
        <w:rPr>
          <w:rFonts w:ascii="宋体" w:hAnsi="宋体" w:cs="宋体" w:hint="eastAsia"/>
          <w:sz w:val="21"/>
          <w:szCs w:val="21"/>
        </w:rPr>
        <w:t>名称：中国银行股份有限公司（简称</w:t>
      </w:r>
      <w:r w:rsidRPr="00466F40">
        <w:rPr>
          <w:rFonts w:ascii="宋体" w:hAnsi="宋体" w:cs="宋体"/>
          <w:sz w:val="21"/>
          <w:szCs w:val="21"/>
        </w:rPr>
        <w:t>“</w:t>
      </w:r>
      <w:r w:rsidRPr="00466F40">
        <w:rPr>
          <w:rFonts w:ascii="宋体" w:hAnsi="宋体" w:cs="宋体" w:hint="eastAsia"/>
          <w:sz w:val="21"/>
          <w:szCs w:val="21"/>
        </w:rPr>
        <w:t>中国银行</w:t>
      </w:r>
      <w:r w:rsidRPr="00466F40">
        <w:rPr>
          <w:rFonts w:ascii="宋体" w:hAnsi="宋体" w:cs="宋体"/>
          <w:sz w:val="21"/>
          <w:szCs w:val="21"/>
        </w:rPr>
        <w:t>”</w:t>
      </w:r>
      <w:r w:rsidRPr="00466F40">
        <w:rPr>
          <w:rFonts w:ascii="宋体" w:hAnsi="宋体" w:cs="宋体" w:hint="eastAsia"/>
          <w:sz w:val="21"/>
          <w:szCs w:val="21"/>
        </w:rPr>
        <w:t>）</w:t>
      </w:r>
    </w:p>
    <w:p w:rsidR="004B66DF" w:rsidRPr="00466F40" w:rsidRDefault="004B66DF" w:rsidP="004B66DF">
      <w:pPr>
        <w:widowControl w:val="0"/>
        <w:adjustRightInd w:val="0"/>
        <w:snapToGrid w:val="0"/>
        <w:spacing w:line="360" w:lineRule="auto"/>
        <w:jc w:val="both"/>
        <w:rPr>
          <w:rFonts w:ascii="宋体" w:hAnsi="宋体" w:cs="宋体"/>
          <w:sz w:val="21"/>
          <w:szCs w:val="21"/>
        </w:rPr>
      </w:pPr>
      <w:r w:rsidRPr="00466F40">
        <w:rPr>
          <w:rFonts w:ascii="宋体" w:hAnsi="宋体" w:cs="宋体" w:hint="eastAsia"/>
          <w:sz w:val="21"/>
          <w:szCs w:val="21"/>
        </w:rPr>
        <w:t>住所及办公地址：北京市西城区复兴门内大街</w:t>
      </w:r>
      <w:r w:rsidRPr="00466F40">
        <w:rPr>
          <w:rFonts w:ascii="宋体" w:hAnsi="宋体" w:cs="宋体"/>
          <w:sz w:val="21"/>
          <w:szCs w:val="21"/>
        </w:rPr>
        <w:t>1</w:t>
      </w:r>
      <w:r w:rsidRPr="00466F40">
        <w:rPr>
          <w:rFonts w:ascii="宋体" w:hAnsi="宋体" w:cs="宋体" w:hint="eastAsia"/>
          <w:sz w:val="21"/>
          <w:szCs w:val="21"/>
        </w:rPr>
        <w:t>号</w:t>
      </w:r>
    </w:p>
    <w:p w:rsidR="004B66DF" w:rsidRPr="00466F40" w:rsidRDefault="004B66DF" w:rsidP="004B66DF">
      <w:pPr>
        <w:widowControl w:val="0"/>
        <w:adjustRightInd w:val="0"/>
        <w:snapToGrid w:val="0"/>
        <w:spacing w:line="360" w:lineRule="auto"/>
        <w:jc w:val="both"/>
        <w:rPr>
          <w:rFonts w:ascii="宋体" w:hAnsi="宋体" w:cs="宋体"/>
          <w:sz w:val="21"/>
          <w:szCs w:val="21"/>
        </w:rPr>
      </w:pPr>
      <w:r w:rsidRPr="00466F40">
        <w:rPr>
          <w:rFonts w:ascii="宋体" w:hAnsi="宋体" w:cs="宋体" w:hint="eastAsia"/>
          <w:sz w:val="21"/>
          <w:szCs w:val="21"/>
        </w:rPr>
        <w:t>首次注册登记日期：</w:t>
      </w:r>
      <w:smartTag w:uri="urn:schemas-microsoft-com:office:smarttags" w:element="chsdate">
        <w:smartTagPr>
          <w:attr w:name="IsROCDate" w:val="False"/>
          <w:attr w:name="IsLunarDate" w:val="False"/>
          <w:attr w:name="Day" w:val="31"/>
          <w:attr w:name="Month" w:val="10"/>
          <w:attr w:name="Year" w:val="1983"/>
        </w:smartTagPr>
        <w:r w:rsidRPr="00466F40">
          <w:rPr>
            <w:rFonts w:ascii="宋体" w:hAnsi="宋体" w:cs="宋体" w:hint="eastAsia"/>
            <w:sz w:val="21"/>
            <w:szCs w:val="21"/>
          </w:rPr>
          <w:t>1983年10月31日</w:t>
        </w:r>
      </w:smartTag>
    </w:p>
    <w:p w:rsidR="004B66DF" w:rsidRPr="00466F40" w:rsidRDefault="004B66DF" w:rsidP="004B66DF">
      <w:pPr>
        <w:widowControl w:val="0"/>
        <w:adjustRightInd w:val="0"/>
        <w:snapToGrid w:val="0"/>
        <w:spacing w:line="360" w:lineRule="auto"/>
        <w:jc w:val="both"/>
        <w:rPr>
          <w:rFonts w:ascii="宋体" w:hAnsi="宋体" w:cs="宋体"/>
          <w:sz w:val="21"/>
          <w:szCs w:val="21"/>
        </w:rPr>
      </w:pPr>
      <w:r w:rsidRPr="00466F40">
        <w:rPr>
          <w:rFonts w:ascii="宋体" w:hAnsi="宋体" w:cs="宋体" w:hint="eastAsia"/>
          <w:sz w:val="21"/>
          <w:szCs w:val="21"/>
        </w:rPr>
        <w:lastRenderedPageBreak/>
        <w:t>注册资本：人民币贰仟柒佰玖拾壹亿肆仟捌佰肆拾捌万壹仟玖佰叁拾捌元整</w:t>
      </w:r>
    </w:p>
    <w:p w:rsidR="004B66DF" w:rsidRPr="00466F40" w:rsidRDefault="004B66DF" w:rsidP="004B66DF">
      <w:pPr>
        <w:widowControl w:val="0"/>
        <w:adjustRightInd w:val="0"/>
        <w:snapToGrid w:val="0"/>
        <w:spacing w:line="360" w:lineRule="auto"/>
        <w:jc w:val="both"/>
        <w:rPr>
          <w:rFonts w:ascii="宋体" w:hAnsi="宋体" w:cs="宋体"/>
          <w:sz w:val="21"/>
          <w:szCs w:val="21"/>
        </w:rPr>
      </w:pPr>
      <w:r w:rsidRPr="00466F40">
        <w:rPr>
          <w:rFonts w:ascii="宋体" w:hAnsi="宋体" w:cs="宋体" w:hint="eastAsia"/>
          <w:sz w:val="21"/>
          <w:szCs w:val="21"/>
        </w:rPr>
        <w:t xml:space="preserve">法定代表人：田国立  </w:t>
      </w:r>
    </w:p>
    <w:p w:rsidR="004B66DF" w:rsidRPr="00466F40" w:rsidRDefault="004B66DF" w:rsidP="004B66DF">
      <w:pPr>
        <w:widowControl w:val="0"/>
        <w:adjustRightInd w:val="0"/>
        <w:snapToGrid w:val="0"/>
        <w:spacing w:line="360" w:lineRule="auto"/>
        <w:jc w:val="both"/>
        <w:rPr>
          <w:rFonts w:ascii="宋体" w:hAnsi="宋体" w:cs="宋体"/>
          <w:sz w:val="21"/>
          <w:szCs w:val="21"/>
        </w:rPr>
      </w:pPr>
      <w:r w:rsidRPr="00466F40">
        <w:rPr>
          <w:rFonts w:ascii="宋体" w:hAnsi="宋体" w:cs="宋体" w:hint="eastAsia"/>
          <w:sz w:val="21"/>
          <w:szCs w:val="21"/>
        </w:rPr>
        <w:t>基金托管业务批准文号：中国证监会证监基字【</w:t>
      </w:r>
      <w:r w:rsidRPr="00466F40">
        <w:rPr>
          <w:rFonts w:ascii="宋体" w:hAnsi="宋体" w:cs="宋体"/>
          <w:sz w:val="21"/>
          <w:szCs w:val="21"/>
        </w:rPr>
        <w:t>1998</w:t>
      </w:r>
      <w:r w:rsidRPr="00466F40">
        <w:rPr>
          <w:rFonts w:ascii="宋体" w:hAnsi="宋体" w:cs="宋体" w:hint="eastAsia"/>
          <w:sz w:val="21"/>
          <w:szCs w:val="21"/>
        </w:rPr>
        <w:t>】</w:t>
      </w:r>
      <w:r w:rsidRPr="00466F40">
        <w:rPr>
          <w:rFonts w:ascii="宋体" w:hAnsi="宋体" w:cs="宋体"/>
          <w:sz w:val="21"/>
          <w:szCs w:val="21"/>
        </w:rPr>
        <w:t xml:space="preserve">24 </w:t>
      </w:r>
      <w:r w:rsidRPr="00466F40">
        <w:rPr>
          <w:rFonts w:ascii="宋体" w:hAnsi="宋体" w:cs="宋体" w:hint="eastAsia"/>
          <w:sz w:val="21"/>
          <w:szCs w:val="21"/>
        </w:rPr>
        <w:t>号</w:t>
      </w:r>
    </w:p>
    <w:p w:rsidR="004B66DF" w:rsidRPr="00466F40" w:rsidRDefault="004B66DF" w:rsidP="004B66DF">
      <w:pPr>
        <w:widowControl w:val="0"/>
        <w:adjustRightInd w:val="0"/>
        <w:snapToGrid w:val="0"/>
        <w:spacing w:line="360" w:lineRule="auto"/>
        <w:jc w:val="both"/>
        <w:rPr>
          <w:rFonts w:ascii="宋体" w:hAnsi="宋体" w:cs="宋体"/>
          <w:sz w:val="21"/>
          <w:szCs w:val="21"/>
        </w:rPr>
      </w:pPr>
      <w:r w:rsidRPr="00466F40">
        <w:rPr>
          <w:rFonts w:ascii="宋体" w:hAnsi="宋体" w:cs="宋体" w:hint="eastAsia"/>
          <w:sz w:val="21"/>
          <w:szCs w:val="21"/>
        </w:rPr>
        <w:t>托管及投资者服务部总经理：李爱华</w:t>
      </w:r>
    </w:p>
    <w:p w:rsidR="004B66DF" w:rsidRPr="00466F40" w:rsidRDefault="004B66DF" w:rsidP="004B66DF">
      <w:pPr>
        <w:widowControl w:val="0"/>
        <w:adjustRightInd w:val="0"/>
        <w:snapToGrid w:val="0"/>
        <w:spacing w:line="360" w:lineRule="auto"/>
        <w:jc w:val="both"/>
        <w:rPr>
          <w:rFonts w:ascii="宋体" w:hAnsi="宋体" w:cs="宋体"/>
          <w:sz w:val="21"/>
          <w:szCs w:val="21"/>
        </w:rPr>
      </w:pPr>
      <w:r w:rsidRPr="00466F40">
        <w:rPr>
          <w:rFonts w:ascii="宋体" w:hAnsi="宋体" w:cs="宋体" w:hint="eastAsia"/>
          <w:sz w:val="21"/>
          <w:szCs w:val="21"/>
        </w:rPr>
        <w:t>托管部门信息披露联系人：唐州徽</w:t>
      </w:r>
    </w:p>
    <w:p w:rsidR="004B66DF" w:rsidRPr="00466F40" w:rsidRDefault="004B66DF" w:rsidP="004B66DF">
      <w:pPr>
        <w:widowControl w:val="0"/>
        <w:adjustRightInd w:val="0"/>
        <w:snapToGrid w:val="0"/>
        <w:spacing w:line="360" w:lineRule="auto"/>
        <w:jc w:val="both"/>
        <w:rPr>
          <w:rFonts w:ascii="宋体" w:hAnsi="宋体" w:cs="宋体"/>
          <w:sz w:val="21"/>
          <w:szCs w:val="21"/>
        </w:rPr>
      </w:pPr>
      <w:r w:rsidRPr="00466F40">
        <w:rPr>
          <w:rFonts w:ascii="宋体" w:hAnsi="宋体" w:cs="宋体" w:hint="eastAsia"/>
          <w:sz w:val="21"/>
          <w:szCs w:val="21"/>
        </w:rPr>
        <w:t>电话：（</w:t>
      </w:r>
      <w:r w:rsidRPr="00466F40">
        <w:rPr>
          <w:rFonts w:ascii="宋体" w:hAnsi="宋体" w:cs="宋体"/>
          <w:sz w:val="21"/>
          <w:szCs w:val="21"/>
        </w:rPr>
        <w:t>010</w:t>
      </w:r>
      <w:r w:rsidRPr="00466F40">
        <w:rPr>
          <w:rFonts w:ascii="宋体" w:hAnsi="宋体" w:cs="宋体" w:hint="eastAsia"/>
          <w:sz w:val="21"/>
          <w:szCs w:val="21"/>
        </w:rPr>
        <w:t>）</w:t>
      </w:r>
      <w:r w:rsidRPr="00466F40">
        <w:rPr>
          <w:rFonts w:ascii="宋体" w:hAnsi="宋体" w:cs="宋体"/>
          <w:sz w:val="21"/>
          <w:szCs w:val="21"/>
        </w:rPr>
        <w:t>66594</w:t>
      </w:r>
      <w:r w:rsidRPr="00466F40">
        <w:rPr>
          <w:rFonts w:ascii="宋体" w:hAnsi="宋体" w:cs="宋体" w:hint="eastAsia"/>
          <w:sz w:val="21"/>
          <w:szCs w:val="21"/>
        </w:rPr>
        <w:t>855</w:t>
      </w:r>
    </w:p>
    <w:p w:rsidR="00EB4A71" w:rsidRPr="00466F40" w:rsidRDefault="004B66DF" w:rsidP="004B66DF">
      <w:pPr>
        <w:widowControl w:val="0"/>
        <w:adjustRightInd w:val="0"/>
        <w:snapToGrid w:val="0"/>
        <w:spacing w:line="360" w:lineRule="auto"/>
        <w:jc w:val="both"/>
        <w:rPr>
          <w:rFonts w:ascii="宋体" w:hAnsi="宋体" w:cs="宋体"/>
          <w:sz w:val="21"/>
          <w:szCs w:val="21"/>
        </w:rPr>
      </w:pPr>
      <w:r w:rsidRPr="00466F40">
        <w:rPr>
          <w:rFonts w:ascii="宋体" w:hAnsi="宋体" w:cs="宋体" w:hint="eastAsia"/>
          <w:sz w:val="21"/>
          <w:szCs w:val="21"/>
        </w:rPr>
        <w:t>传真：（</w:t>
      </w:r>
      <w:r w:rsidRPr="00466F40">
        <w:rPr>
          <w:rFonts w:ascii="宋体" w:hAnsi="宋体" w:cs="宋体"/>
          <w:sz w:val="21"/>
          <w:szCs w:val="21"/>
        </w:rPr>
        <w:t>010</w:t>
      </w:r>
      <w:r w:rsidRPr="00466F40">
        <w:rPr>
          <w:rFonts w:ascii="宋体" w:hAnsi="宋体" w:cs="宋体" w:hint="eastAsia"/>
          <w:sz w:val="21"/>
          <w:szCs w:val="21"/>
        </w:rPr>
        <w:t>）</w:t>
      </w:r>
      <w:r w:rsidRPr="00466F40">
        <w:rPr>
          <w:rFonts w:ascii="宋体" w:hAnsi="宋体" w:cs="宋体"/>
          <w:sz w:val="21"/>
          <w:szCs w:val="21"/>
        </w:rPr>
        <w:t>66594942</w:t>
      </w:r>
    </w:p>
    <w:p w:rsidR="00AD2793" w:rsidRPr="00466F40" w:rsidRDefault="00E25FF0" w:rsidP="00AD2793">
      <w:pPr>
        <w:widowControl w:val="0"/>
        <w:adjustRightInd w:val="0"/>
        <w:snapToGrid w:val="0"/>
        <w:spacing w:line="360" w:lineRule="auto"/>
        <w:jc w:val="both"/>
        <w:rPr>
          <w:rFonts w:ascii="宋体" w:hAnsi="宋体" w:cs="宋体"/>
          <w:b/>
          <w:sz w:val="21"/>
          <w:szCs w:val="21"/>
        </w:rPr>
      </w:pPr>
      <w:r w:rsidRPr="00466F40">
        <w:rPr>
          <w:rFonts w:ascii="宋体" w:hAnsi="宋体" w:cs="宋体" w:hint="eastAsia"/>
          <w:b/>
          <w:sz w:val="21"/>
          <w:szCs w:val="21"/>
        </w:rPr>
        <w:t>（二）</w:t>
      </w:r>
      <w:r w:rsidR="00AD2793" w:rsidRPr="00466F40">
        <w:rPr>
          <w:rFonts w:ascii="宋体" w:hAnsi="宋体" w:cs="宋体" w:hint="eastAsia"/>
          <w:b/>
          <w:sz w:val="21"/>
          <w:szCs w:val="21"/>
        </w:rPr>
        <w:t>基金托管部门及主要人员情况</w:t>
      </w:r>
    </w:p>
    <w:p w:rsidR="004B66DF" w:rsidRPr="00466F40" w:rsidRDefault="004B66DF" w:rsidP="004B66DF">
      <w:pPr>
        <w:widowControl w:val="0"/>
        <w:adjustRightInd w:val="0"/>
        <w:snapToGrid w:val="0"/>
        <w:spacing w:line="360" w:lineRule="auto"/>
        <w:ind w:firstLine="420"/>
        <w:jc w:val="both"/>
        <w:rPr>
          <w:rFonts w:ascii="宋体" w:hAnsi="宋体" w:cs="宋体"/>
          <w:sz w:val="21"/>
          <w:szCs w:val="21"/>
        </w:rPr>
      </w:pPr>
      <w:r w:rsidRPr="00466F40">
        <w:rPr>
          <w:rFonts w:ascii="宋体" w:hAnsi="宋体" w:cs="宋体" w:hint="eastAsia"/>
          <w:sz w:val="21"/>
          <w:szCs w:val="21"/>
        </w:rPr>
        <w:t>中国银行于</w:t>
      </w:r>
      <w:r w:rsidRPr="00466F40">
        <w:rPr>
          <w:rFonts w:ascii="宋体" w:hAnsi="宋体" w:cs="宋体"/>
          <w:sz w:val="21"/>
          <w:szCs w:val="21"/>
        </w:rPr>
        <w:t>1998</w:t>
      </w:r>
      <w:r w:rsidRPr="00466F40">
        <w:rPr>
          <w:rFonts w:ascii="宋体" w:hAnsi="宋体" w:cs="宋体" w:hint="eastAsia"/>
          <w:sz w:val="21"/>
          <w:szCs w:val="21"/>
        </w:rPr>
        <w:t>年设立基金托管部，为充分体现“以客户为中心”的服务理念，中国银行于</w:t>
      </w:r>
      <w:r w:rsidRPr="00466F40">
        <w:rPr>
          <w:rFonts w:ascii="宋体" w:hAnsi="宋体" w:cs="宋体"/>
          <w:sz w:val="21"/>
          <w:szCs w:val="21"/>
        </w:rPr>
        <w:t>2005</w:t>
      </w:r>
      <w:r w:rsidRPr="00466F40">
        <w:rPr>
          <w:rFonts w:ascii="宋体" w:hAnsi="宋体" w:cs="宋体" w:hint="eastAsia"/>
          <w:sz w:val="21"/>
          <w:szCs w:val="21"/>
        </w:rPr>
        <w:t>年</w:t>
      </w:r>
      <w:r w:rsidRPr="00466F40">
        <w:rPr>
          <w:rFonts w:ascii="宋体" w:hAnsi="宋体" w:cs="宋体"/>
          <w:sz w:val="21"/>
          <w:szCs w:val="21"/>
        </w:rPr>
        <w:t>3</w:t>
      </w:r>
      <w:r w:rsidRPr="00466F40">
        <w:rPr>
          <w:rFonts w:ascii="宋体" w:hAnsi="宋体" w:cs="宋体" w:hint="eastAsia"/>
          <w:sz w:val="21"/>
          <w:szCs w:val="21"/>
        </w:rPr>
        <w:t>月</w:t>
      </w:r>
      <w:r w:rsidRPr="00466F40">
        <w:rPr>
          <w:rFonts w:ascii="宋体" w:hAnsi="宋体" w:cs="宋体"/>
          <w:sz w:val="21"/>
          <w:szCs w:val="21"/>
        </w:rPr>
        <w:t>23</w:t>
      </w:r>
      <w:r w:rsidRPr="00466F40">
        <w:rPr>
          <w:rFonts w:ascii="宋体" w:hAnsi="宋体" w:cs="宋体" w:hint="eastAsia"/>
          <w:sz w:val="21"/>
          <w:szCs w:val="21"/>
        </w:rPr>
        <w:t>日正式将基金托管部更名为托管及投资者服务部，现有员工120余人，大部分员工具有丰富的银行、证券、基金、信托从业经验，且具有海外工作、学习或培训经历，60％以上的员工具有硕士以上学位或高级职称。为给客户提供专业化的托管服务，中国银行已在境内、外分行开展托管业务。</w:t>
      </w:r>
    </w:p>
    <w:p w:rsidR="00AD2793" w:rsidRPr="00466F40" w:rsidRDefault="004B66DF" w:rsidP="004B66DF">
      <w:pPr>
        <w:widowControl w:val="0"/>
        <w:adjustRightInd w:val="0"/>
        <w:snapToGrid w:val="0"/>
        <w:spacing w:line="360" w:lineRule="auto"/>
        <w:jc w:val="both"/>
        <w:rPr>
          <w:rFonts w:ascii="宋体" w:hAnsi="宋体" w:cs="宋体"/>
          <w:sz w:val="21"/>
          <w:szCs w:val="21"/>
        </w:rPr>
      </w:pPr>
      <w:r w:rsidRPr="00466F40">
        <w:rPr>
          <w:rFonts w:ascii="宋体" w:hAnsi="宋体" w:cs="宋体" w:hint="eastAsia"/>
          <w:sz w:val="21"/>
          <w:szCs w:val="21"/>
        </w:rPr>
        <w:t>作为国内首批开展证券投资基金托管业务的商业银行，中国银行拥有证券投资基金、基金（一对多、一对一）、社保基金、保险资金、</w:t>
      </w:r>
      <w:r w:rsidRPr="00466F40">
        <w:rPr>
          <w:rFonts w:ascii="宋体" w:hAnsi="宋体" w:cs="宋体"/>
          <w:sz w:val="21"/>
          <w:szCs w:val="21"/>
        </w:rPr>
        <w:t>QFII</w:t>
      </w:r>
      <w:r w:rsidRPr="00466F40">
        <w:rPr>
          <w:rFonts w:ascii="宋体" w:hAnsi="宋体" w:cs="宋体" w:hint="eastAsia"/>
          <w:sz w:val="21"/>
          <w:szCs w:val="21"/>
        </w:rPr>
        <w:t>、RQFII、</w:t>
      </w:r>
      <w:r w:rsidRPr="00466F40">
        <w:rPr>
          <w:rFonts w:ascii="宋体" w:hAnsi="宋体" w:cs="宋体"/>
          <w:sz w:val="21"/>
          <w:szCs w:val="21"/>
        </w:rPr>
        <w:t>QDII</w:t>
      </w:r>
      <w:r w:rsidRPr="00466F40">
        <w:rPr>
          <w:rFonts w:ascii="宋体" w:hAnsi="宋体" w:cs="宋体" w:hint="eastAsia"/>
          <w:sz w:val="21"/>
          <w:szCs w:val="21"/>
        </w:rPr>
        <w:t>、境外三类机构银行间债券、券商资产管理计划、信托计划、企业年金、银行理财产品、股权基金、私募基金、资金托管等</w:t>
      </w:r>
      <w:r w:rsidRPr="00466F40">
        <w:rPr>
          <w:rFonts w:ascii="宋体" w:hAnsi="宋体" w:cs="宋体"/>
          <w:sz w:val="21"/>
          <w:szCs w:val="21"/>
        </w:rPr>
        <w:t>门类齐全</w:t>
      </w:r>
      <w:r w:rsidRPr="00466F40">
        <w:rPr>
          <w:rFonts w:ascii="宋体" w:hAnsi="宋体" w:cs="宋体" w:hint="eastAsia"/>
          <w:sz w:val="21"/>
          <w:szCs w:val="21"/>
        </w:rPr>
        <w:t>、产品丰富</w:t>
      </w:r>
      <w:r w:rsidRPr="00466F40">
        <w:rPr>
          <w:rFonts w:ascii="宋体" w:hAnsi="宋体" w:cs="宋体"/>
          <w:sz w:val="21"/>
          <w:szCs w:val="21"/>
        </w:rPr>
        <w:t>的托管产品体系</w:t>
      </w:r>
      <w:r w:rsidRPr="00466F40">
        <w:rPr>
          <w:rFonts w:ascii="宋体" w:hAnsi="宋体" w:cs="宋体" w:hint="eastAsia"/>
          <w:sz w:val="21"/>
          <w:szCs w:val="21"/>
        </w:rPr>
        <w:t>。在国</w:t>
      </w:r>
      <w:r w:rsidRPr="00466F40">
        <w:rPr>
          <w:rFonts w:ascii="宋体" w:hAnsi="宋体" w:cs="宋体"/>
          <w:sz w:val="21"/>
          <w:szCs w:val="21"/>
        </w:rPr>
        <w:t>内</w:t>
      </w:r>
      <w:r w:rsidRPr="00466F40">
        <w:rPr>
          <w:rFonts w:ascii="宋体" w:hAnsi="宋体" w:cs="宋体" w:hint="eastAsia"/>
          <w:sz w:val="21"/>
          <w:szCs w:val="21"/>
        </w:rPr>
        <w:t>，中国银行是首家</w:t>
      </w:r>
      <w:r w:rsidRPr="00466F40">
        <w:rPr>
          <w:rFonts w:ascii="宋体" w:hAnsi="宋体" w:cs="宋体"/>
          <w:sz w:val="21"/>
          <w:szCs w:val="21"/>
        </w:rPr>
        <w:t>开展绩效评估、风险管理等增值服务，为各类客户提供个性化的托管</w:t>
      </w:r>
      <w:r w:rsidRPr="00466F40">
        <w:rPr>
          <w:rFonts w:ascii="宋体" w:hAnsi="宋体" w:cs="宋体" w:hint="eastAsia"/>
          <w:sz w:val="21"/>
          <w:szCs w:val="21"/>
        </w:rPr>
        <w:t>增值</w:t>
      </w:r>
      <w:r w:rsidRPr="00466F40">
        <w:rPr>
          <w:rFonts w:ascii="宋体" w:hAnsi="宋体" w:cs="宋体"/>
          <w:sz w:val="21"/>
          <w:szCs w:val="21"/>
        </w:rPr>
        <w:t>服务</w:t>
      </w:r>
      <w:r w:rsidRPr="00466F40">
        <w:rPr>
          <w:rFonts w:ascii="宋体" w:hAnsi="宋体" w:cs="宋体" w:hint="eastAsia"/>
          <w:sz w:val="21"/>
          <w:szCs w:val="21"/>
        </w:rPr>
        <w:t>，是国内领先的大型中资托管银行。</w:t>
      </w:r>
    </w:p>
    <w:p w:rsidR="00AD2793" w:rsidRPr="00466F40" w:rsidRDefault="001F6B1C" w:rsidP="00AD2793">
      <w:pPr>
        <w:widowControl w:val="0"/>
        <w:adjustRightInd w:val="0"/>
        <w:snapToGrid w:val="0"/>
        <w:spacing w:line="360" w:lineRule="auto"/>
        <w:jc w:val="both"/>
        <w:rPr>
          <w:rFonts w:ascii="宋体" w:hAnsi="宋体" w:cs="宋体"/>
          <w:b/>
          <w:sz w:val="21"/>
          <w:szCs w:val="21"/>
        </w:rPr>
      </w:pPr>
      <w:r w:rsidRPr="00466F40">
        <w:rPr>
          <w:rFonts w:ascii="宋体" w:hAnsi="宋体" w:cs="宋体" w:hint="eastAsia"/>
          <w:b/>
          <w:sz w:val="21"/>
          <w:szCs w:val="21"/>
        </w:rPr>
        <w:t>（三）</w:t>
      </w:r>
      <w:r w:rsidR="00AD2793" w:rsidRPr="00466F40">
        <w:rPr>
          <w:rFonts w:ascii="宋体" w:hAnsi="宋体" w:cs="宋体" w:hint="eastAsia"/>
          <w:b/>
          <w:sz w:val="21"/>
          <w:szCs w:val="21"/>
        </w:rPr>
        <w:t xml:space="preserve">证券投资基金托管业务情况 </w:t>
      </w:r>
    </w:p>
    <w:p w:rsidR="00AD2793" w:rsidRPr="00466F40" w:rsidRDefault="004B66DF" w:rsidP="004B66DF">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截至</w:t>
      </w:r>
      <w:r w:rsidRPr="00466F40">
        <w:rPr>
          <w:rFonts w:ascii="宋体" w:hAnsi="宋体" w:cs="宋体"/>
          <w:sz w:val="21"/>
          <w:szCs w:val="21"/>
        </w:rPr>
        <w:t>20</w:t>
      </w:r>
      <w:r w:rsidRPr="00466F40">
        <w:rPr>
          <w:rFonts w:ascii="宋体" w:hAnsi="宋体" w:cs="宋体" w:hint="eastAsia"/>
          <w:sz w:val="21"/>
          <w:szCs w:val="21"/>
        </w:rPr>
        <w:t>13年9月30日，中国银行已托管233只证券投资基金，其中境内基金209只，QDII基金24只，覆盖了股票型、债券型、混合型、货币型、指数型等多种类型的基金，满足了不同客户多元化的投资理财需求，基金托管规模位居同业前列。</w:t>
      </w:r>
    </w:p>
    <w:p w:rsidR="00CE3AED" w:rsidRPr="00466F40" w:rsidRDefault="00CE3AED" w:rsidP="00CE3AED">
      <w:pPr>
        <w:pStyle w:val="1"/>
        <w:spacing w:before="120" w:after="120" w:line="360" w:lineRule="auto"/>
        <w:rPr>
          <w:rFonts w:ascii="宋体"/>
          <w:sz w:val="21"/>
          <w:szCs w:val="21"/>
        </w:rPr>
      </w:pPr>
      <w:bookmarkStart w:id="5" w:name="_Toc136008485"/>
      <w:bookmarkStart w:id="6" w:name="_Toc304796671"/>
      <w:r w:rsidRPr="00466F40">
        <w:rPr>
          <w:rFonts w:ascii="宋体" w:hAnsi="宋体" w:cs="宋体" w:hint="eastAsia"/>
          <w:sz w:val="21"/>
          <w:szCs w:val="21"/>
        </w:rPr>
        <w:t>三、相关服务机构</w:t>
      </w:r>
      <w:bookmarkEnd w:id="5"/>
      <w:bookmarkEnd w:id="6"/>
    </w:p>
    <w:p w:rsidR="00CE3AED" w:rsidRPr="00466F40" w:rsidRDefault="00CE3AED" w:rsidP="00CE3AED">
      <w:pPr>
        <w:widowControl w:val="0"/>
        <w:spacing w:line="360" w:lineRule="auto"/>
        <w:jc w:val="both"/>
        <w:rPr>
          <w:rFonts w:ascii="宋体"/>
          <w:b/>
          <w:bCs/>
          <w:color w:val="000000"/>
          <w:sz w:val="21"/>
          <w:szCs w:val="21"/>
        </w:rPr>
      </w:pPr>
      <w:r w:rsidRPr="00466F40">
        <w:rPr>
          <w:rFonts w:ascii="宋体" w:hAnsi="宋体" w:cs="宋体" w:hint="eastAsia"/>
          <w:b/>
          <w:bCs/>
          <w:color w:val="000000"/>
          <w:sz w:val="21"/>
          <w:szCs w:val="21"/>
        </w:rPr>
        <w:t>（一）基金份额发售机构</w:t>
      </w:r>
    </w:p>
    <w:p w:rsidR="00CE3AED" w:rsidRPr="00466F40" w:rsidRDefault="00CE3AED" w:rsidP="00CE3AED">
      <w:pPr>
        <w:autoSpaceDE w:val="0"/>
        <w:autoSpaceDN w:val="0"/>
        <w:adjustRightInd w:val="0"/>
        <w:snapToGrid w:val="0"/>
        <w:spacing w:line="360" w:lineRule="auto"/>
        <w:ind w:firstLine="480"/>
        <w:jc w:val="both"/>
        <w:rPr>
          <w:rFonts w:ascii="宋体"/>
          <w:sz w:val="21"/>
          <w:szCs w:val="21"/>
        </w:rPr>
      </w:pPr>
      <w:r w:rsidRPr="00466F40">
        <w:rPr>
          <w:rFonts w:ascii="宋体" w:hAnsi="宋体" w:cs="宋体"/>
          <w:sz w:val="21"/>
          <w:szCs w:val="21"/>
        </w:rPr>
        <w:t>1.</w:t>
      </w:r>
      <w:r w:rsidRPr="00466F40">
        <w:rPr>
          <w:rFonts w:ascii="宋体" w:hAnsi="宋体" w:cs="宋体" w:hint="eastAsia"/>
          <w:sz w:val="21"/>
          <w:szCs w:val="21"/>
        </w:rPr>
        <w:t>直销机构</w:t>
      </w:r>
    </w:p>
    <w:p w:rsidR="00CE3AED" w:rsidRPr="00466F40" w:rsidRDefault="00CE3AED" w:rsidP="00CE3AED">
      <w:pPr>
        <w:autoSpaceDE w:val="0"/>
        <w:autoSpaceDN w:val="0"/>
        <w:adjustRightInd w:val="0"/>
        <w:snapToGrid w:val="0"/>
        <w:spacing w:line="360" w:lineRule="auto"/>
        <w:ind w:firstLine="480"/>
        <w:jc w:val="both"/>
        <w:rPr>
          <w:rFonts w:ascii="宋体"/>
          <w:sz w:val="21"/>
          <w:szCs w:val="21"/>
        </w:rPr>
      </w:pPr>
      <w:r w:rsidRPr="00466F40">
        <w:rPr>
          <w:rFonts w:ascii="宋体" w:hAnsi="宋体" w:cs="宋体" w:hint="eastAsia"/>
          <w:sz w:val="21"/>
          <w:szCs w:val="21"/>
        </w:rPr>
        <w:t>信诚基金管理有限公司及本公司的网上交易平台</w:t>
      </w:r>
    </w:p>
    <w:p w:rsidR="00CE3AED" w:rsidRPr="00466F40" w:rsidRDefault="00CE3AED" w:rsidP="00CE3AED">
      <w:pPr>
        <w:autoSpaceDE w:val="0"/>
        <w:autoSpaceDN w:val="0"/>
        <w:adjustRightInd w:val="0"/>
        <w:snapToGrid w:val="0"/>
        <w:spacing w:line="360" w:lineRule="auto"/>
        <w:ind w:firstLine="480"/>
        <w:jc w:val="both"/>
        <w:rPr>
          <w:rFonts w:ascii="宋体"/>
          <w:sz w:val="21"/>
          <w:szCs w:val="21"/>
        </w:rPr>
      </w:pPr>
      <w:r w:rsidRPr="00466F40">
        <w:rPr>
          <w:rFonts w:ascii="宋体" w:hAnsi="宋体" w:cs="宋体" w:hint="eastAsia"/>
          <w:sz w:val="21"/>
          <w:szCs w:val="21"/>
        </w:rPr>
        <w:t>住所：上海市浦东新区世纪大道</w:t>
      </w:r>
      <w:r w:rsidRPr="00466F40">
        <w:rPr>
          <w:rFonts w:ascii="宋体" w:hAnsi="宋体" w:cs="宋体"/>
          <w:sz w:val="21"/>
          <w:szCs w:val="21"/>
        </w:rPr>
        <w:t>8</w:t>
      </w:r>
      <w:r w:rsidRPr="00466F40">
        <w:rPr>
          <w:rFonts w:ascii="宋体" w:hAnsi="宋体" w:cs="宋体" w:hint="eastAsia"/>
          <w:sz w:val="21"/>
          <w:szCs w:val="21"/>
        </w:rPr>
        <w:t>号上海国金中心汇丰银行大楼</w:t>
      </w:r>
      <w:r w:rsidRPr="00466F40">
        <w:rPr>
          <w:rFonts w:ascii="宋体" w:hAnsi="宋体" w:cs="宋体"/>
          <w:sz w:val="21"/>
          <w:szCs w:val="21"/>
        </w:rPr>
        <w:t>9</w:t>
      </w:r>
      <w:r w:rsidRPr="00466F40">
        <w:rPr>
          <w:rFonts w:ascii="宋体" w:hAnsi="宋体" w:cs="宋体" w:hint="eastAsia"/>
          <w:sz w:val="21"/>
          <w:szCs w:val="21"/>
        </w:rPr>
        <w:t>层</w:t>
      </w:r>
    </w:p>
    <w:p w:rsidR="00CE3AED" w:rsidRPr="00466F40" w:rsidRDefault="00CE3AED" w:rsidP="00CE3AED">
      <w:pPr>
        <w:autoSpaceDE w:val="0"/>
        <w:autoSpaceDN w:val="0"/>
        <w:adjustRightInd w:val="0"/>
        <w:snapToGrid w:val="0"/>
        <w:spacing w:line="360" w:lineRule="auto"/>
        <w:ind w:firstLine="480"/>
        <w:jc w:val="both"/>
        <w:rPr>
          <w:rFonts w:ascii="宋体"/>
          <w:sz w:val="21"/>
          <w:szCs w:val="21"/>
        </w:rPr>
      </w:pPr>
      <w:r w:rsidRPr="00466F40">
        <w:rPr>
          <w:rFonts w:ascii="宋体" w:hAnsi="宋体" w:cs="宋体" w:hint="eastAsia"/>
          <w:sz w:val="21"/>
          <w:szCs w:val="21"/>
        </w:rPr>
        <w:t>办公地址：上海市浦东新区世纪大道</w:t>
      </w:r>
      <w:r w:rsidRPr="00466F40">
        <w:rPr>
          <w:rFonts w:ascii="宋体" w:hAnsi="宋体" w:cs="宋体"/>
          <w:sz w:val="21"/>
          <w:szCs w:val="21"/>
        </w:rPr>
        <w:t>8</w:t>
      </w:r>
      <w:r w:rsidRPr="00466F40">
        <w:rPr>
          <w:rFonts w:ascii="宋体" w:hAnsi="宋体" w:cs="宋体" w:hint="eastAsia"/>
          <w:sz w:val="21"/>
          <w:szCs w:val="21"/>
        </w:rPr>
        <w:t>号上海国金中心汇丰银行大楼</w:t>
      </w:r>
      <w:r w:rsidRPr="00466F40">
        <w:rPr>
          <w:rFonts w:ascii="宋体" w:hAnsi="宋体" w:cs="宋体"/>
          <w:sz w:val="21"/>
          <w:szCs w:val="21"/>
        </w:rPr>
        <w:t>9</w:t>
      </w:r>
      <w:r w:rsidRPr="00466F40">
        <w:rPr>
          <w:rFonts w:ascii="宋体" w:hAnsi="宋体" w:cs="宋体" w:hint="eastAsia"/>
          <w:sz w:val="21"/>
          <w:szCs w:val="21"/>
        </w:rPr>
        <w:t>层</w:t>
      </w:r>
    </w:p>
    <w:p w:rsidR="00CE3AED" w:rsidRPr="00466F40" w:rsidRDefault="00CE3AED" w:rsidP="00CE3AED">
      <w:pPr>
        <w:autoSpaceDE w:val="0"/>
        <w:autoSpaceDN w:val="0"/>
        <w:adjustRightInd w:val="0"/>
        <w:snapToGrid w:val="0"/>
        <w:spacing w:line="360" w:lineRule="auto"/>
        <w:ind w:firstLine="480"/>
        <w:jc w:val="both"/>
        <w:rPr>
          <w:rFonts w:ascii="宋体"/>
          <w:sz w:val="21"/>
          <w:szCs w:val="21"/>
        </w:rPr>
      </w:pPr>
      <w:r w:rsidRPr="00466F40">
        <w:rPr>
          <w:rFonts w:ascii="宋体" w:hAnsi="宋体" w:cs="宋体" w:hint="eastAsia"/>
          <w:sz w:val="21"/>
          <w:szCs w:val="21"/>
        </w:rPr>
        <w:t>法定代表人：张翔燕</w:t>
      </w:r>
    </w:p>
    <w:p w:rsidR="00CE3AED" w:rsidRPr="00466F40" w:rsidRDefault="00CE3AED" w:rsidP="00CE3AED">
      <w:pPr>
        <w:autoSpaceDE w:val="0"/>
        <w:autoSpaceDN w:val="0"/>
        <w:adjustRightInd w:val="0"/>
        <w:snapToGrid w:val="0"/>
        <w:spacing w:line="360" w:lineRule="auto"/>
        <w:ind w:firstLine="480"/>
        <w:jc w:val="both"/>
        <w:rPr>
          <w:rFonts w:ascii="宋体"/>
          <w:sz w:val="21"/>
          <w:szCs w:val="21"/>
        </w:rPr>
      </w:pPr>
      <w:r w:rsidRPr="00466F40">
        <w:rPr>
          <w:rFonts w:ascii="宋体" w:hAnsi="宋体" w:cs="宋体" w:hint="eastAsia"/>
          <w:sz w:val="21"/>
          <w:szCs w:val="21"/>
        </w:rPr>
        <w:t>电话：</w:t>
      </w:r>
      <w:r w:rsidR="005E3E53" w:rsidRPr="00466F40">
        <w:rPr>
          <w:rFonts w:ascii="宋体" w:hAnsi="宋体" w:cs="宋体" w:hint="eastAsia"/>
          <w:sz w:val="21"/>
          <w:szCs w:val="21"/>
        </w:rPr>
        <w:t>400-6660066，021- 51085168</w:t>
      </w:r>
    </w:p>
    <w:p w:rsidR="00CE3AED" w:rsidRPr="00466F40" w:rsidRDefault="00CE3AED" w:rsidP="00CE3AED">
      <w:pPr>
        <w:autoSpaceDE w:val="0"/>
        <w:autoSpaceDN w:val="0"/>
        <w:adjustRightInd w:val="0"/>
        <w:snapToGrid w:val="0"/>
        <w:spacing w:line="360" w:lineRule="auto"/>
        <w:ind w:firstLine="480"/>
        <w:jc w:val="both"/>
        <w:rPr>
          <w:rFonts w:ascii="宋体"/>
          <w:sz w:val="21"/>
          <w:szCs w:val="21"/>
        </w:rPr>
      </w:pPr>
      <w:r w:rsidRPr="00466F40">
        <w:rPr>
          <w:rFonts w:ascii="宋体" w:hAnsi="宋体" w:cs="宋体" w:hint="eastAsia"/>
          <w:sz w:val="21"/>
          <w:szCs w:val="21"/>
        </w:rPr>
        <w:t>联系人：</w:t>
      </w:r>
      <w:r w:rsidR="005E3E53" w:rsidRPr="00466F40">
        <w:rPr>
          <w:rFonts w:ascii="宋体" w:hAnsi="宋体" w:cs="宋体" w:hint="eastAsia"/>
          <w:sz w:val="21"/>
          <w:szCs w:val="21"/>
        </w:rPr>
        <w:t>杨雁</w:t>
      </w:r>
    </w:p>
    <w:p w:rsidR="00CE3AED" w:rsidRPr="00466F40" w:rsidRDefault="00CE3AED" w:rsidP="00CE3AED">
      <w:pPr>
        <w:autoSpaceDE w:val="0"/>
        <w:autoSpaceDN w:val="0"/>
        <w:adjustRightInd w:val="0"/>
        <w:snapToGrid w:val="0"/>
        <w:spacing w:line="360" w:lineRule="auto"/>
        <w:ind w:firstLine="480"/>
        <w:jc w:val="both"/>
        <w:rPr>
          <w:rFonts w:ascii="宋体"/>
          <w:sz w:val="21"/>
          <w:szCs w:val="21"/>
        </w:rPr>
      </w:pPr>
      <w:r w:rsidRPr="00466F40">
        <w:rPr>
          <w:rFonts w:ascii="宋体" w:hAnsi="宋体" w:cs="宋体" w:hint="eastAsia"/>
          <w:sz w:val="21"/>
          <w:szCs w:val="21"/>
        </w:rPr>
        <w:t>网址：</w:t>
      </w:r>
      <w:r w:rsidRPr="00466F40">
        <w:rPr>
          <w:rFonts w:ascii="宋体" w:hAnsi="宋体" w:cs="宋体"/>
          <w:sz w:val="21"/>
          <w:szCs w:val="21"/>
        </w:rPr>
        <w:t>www.citicprufunds.com.cn.</w:t>
      </w:r>
    </w:p>
    <w:p w:rsidR="00CE3AED" w:rsidRPr="00466F40" w:rsidRDefault="00CE3AED" w:rsidP="00CE3AED">
      <w:pPr>
        <w:autoSpaceDE w:val="0"/>
        <w:autoSpaceDN w:val="0"/>
        <w:adjustRightInd w:val="0"/>
        <w:snapToGrid w:val="0"/>
        <w:spacing w:line="360" w:lineRule="auto"/>
        <w:ind w:firstLine="480"/>
        <w:jc w:val="both"/>
        <w:rPr>
          <w:rFonts w:ascii="宋体"/>
          <w:sz w:val="21"/>
          <w:szCs w:val="21"/>
        </w:rPr>
      </w:pPr>
      <w:r w:rsidRPr="00466F40">
        <w:rPr>
          <w:rFonts w:ascii="宋体" w:hAnsi="宋体" w:cs="宋体"/>
          <w:sz w:val="21"/>
          <w:szCs w:val="21"/>
        </w:rPr>
        <w:t>2.</w:t>
      </w:r>
      <w:r w:rsidRPr="00466F40">
        <w:rPr>
          <w:rFonts w:ascii="宋体" w:hAnsi="宋体" w:cs="宋体" w:hint="eastAsia"/>
          <w:sz w:val="21"/>
          <w:szCs w:val="21"/>
        </w:rPr>
        <w:t>代销机构</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lastRenderedPageBreak/>
        <w:t>（1）中国银行股份有限公司</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注册地址：北京西城区复兴门内大街</w:t>
      </w:r>
      <w:r w:rsidRPr="00466F40">
        <w:rPr>
          <w:rFonts w:ascii="宋体" w:hAnsi="宋体" w:cs="宋体"/>
          <w:sz w:val="21"/>
          <w:szCs w:val="21"/>
        </w:rPr>
        <w:t>1</w:t>
      </w:r>
      <w:r w:rsidRPr="00466F40">
        <w:rPr>
          <w:rFonts w:ascii="宋体" w:hAnsi="宋体" w:cs="宋体" w:hint="eastAsia"/>
          <w:sz w:val="21"/>
          <w:szCs w:val="21"/>
        </w:rPr>
        <w:t>号</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办公地址：北京西城区复兴门内大街</w:t>
      </w:r>
      <w:r w:rsidRPr="00466F40">
        <w:rPr>
          <w:rFonts w:ascii="宋体" w:hAnsi="宋体" w:cs="宋体"/>
          <w:sz w:val="21"/>
          <w:szCs w:val="21"/>
        </w:rPr>
        <w:t>1</w:t>
      </w:r>
      <w:r w:rsidRPr="00466F40">
        <w:rPr>
          <w:rFonts w:ascii="宋体" w:hAnsi="宋体" w:cs="宋体" w:hint="eastAsia"/>
          <w:sz w:val="21"/>
          <w:szCs w:val="21"/>
        </w:rPr>
        <w:t>号</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法定代表人：田国立</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客服电话：</w:t>
      </w:r>
      <w:r w:rsidRPr="00466F40">
        <w:rPr>
          <w:rFonts w:ascii="宋体" w:hAnsi="宋体" w:cs="宋体"/>
          <w:sz w:val="21"/>
          <w:szCs w:val="21"/>
        </w:rPr>
        <w:t>95566</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传真：</w:t>
      </w:r>
      <w:r w:rsidRPr="00466F40">
        <w:rPr>
          <w:rFonts w:ascii="宋体" w:hAnsi="宋体" w:cs="宋体"/>
          <w:sz w:val="21"/>
          <w:szCs w:val="21"/>
        </w:rPr>
        <w:t>010-66594946</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电话：</w:t>
      </w:r>
      <w:r w:rsidRPr="00466F40">
        <w:rPr>
          <w:rFonts w:ascii="宋体" w:hAnsi="宋体" w:cs="宋体"/>
          <w:sz w:val="21"/>
          <w:szCs w:val="21"/>
        </w:rPr>
        <w:t>010-66594977</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网址：</w:t>
      </w:r>
      <w:hyperlink r:id="rId8" w:history="1">
        <w:r w:rsidRPr="00466F40">
          <w:rPr>
            <w:rFonts w:ascii="宋体" w:hAnsi="宋体" w:cs="宋体"/>
            <w:sz w:val="21"/>
            <w:szCs w:val="21"/>
          </w:rPr>
          <w:t>www.boc.cn</w:t>
        </w:r>
      </w:hyperlink>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（2）招商银行股份有限公司</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注册地址：深圳市深南大道7088号招商银行大厦</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法定代表人：傅育宁</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电话：0755－83198888</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传真：0755－83195049</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联系人：邓炯鹏</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客服电话：95555</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网址：</w:t>
      </w:r>
      <w:hyperlink r:id="rId9" w:history="1">
        <w:r w:rsidRPr="00466F40">
          <w:rPr>
            <w:rFonts w:ascii="宋体" w:hAnsi="宋体" w:cs="宋体"/>
            <w:sz w:val="21"/>
            <w:szCs w:val="21"/>
          </w:rPr>
          <w:t>www.cmbchina.com</w:t>
        </w:r>
      </w:hyperlink>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（3）中国银河证券股份有限公司</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注册地址：北京市西城区金融大街35 号国际企业大厦C 座</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办公地址：北京市西城区金融大街35 号国际企业大厦C 座</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法定代表人：陈有安</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联系人：田薇、宋明</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联系电话：（010）66568450</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客户服务电话：4</w:t>
      </w:r>
      <w:r w:rsidRPr="00466F40">
        <w:rPr>
          <w:rFonts w:ascii="宋体" w:hAnsi="宋体" w:cs="宋体"/>
          <w:sz w:val="21"/>
          <w:szCs w:val="21"/>
        </w:rPr>
        <w:t>00</w:t>
      </w:r>
      <w:r w:rsidRPr="00466F40">
        <w:rPr>
          <w:rFonts w:ascii="宋体" w:hAnsi="宋体" w:cs="宋体" w:hint="eastAsia"/>
          <w:sz w:val="21"/>
          <w:szCs w:val="21"/>
        </w:rPr>
        <w:t>8</w:t>
      </w:r>
      <w:r w:rsidRPr="00466F40">
        <w:rPr>
          <w:rFonts w:ascii="宋体" w:hAnsi="宋体" w:cs="宋体"/>
          <w:sz w:val="21"/>
          <w:szCs w:val="21"/>
        </w:rPr>
        <w:t>-8</w:t>
      </w:r>
      <w:r w:rsidRPr="00466F40">
        <w:rPr>
          <w:rFonts w:ascii="宋体" w:hAnsi="宋体" w:cs="宋体" w:hint="eastAsia"/>
          <w:sz w:val="21"/>
          <w:szCs w:val="21"/>
        </w:rPr>
        <w:t>88-88</w:t>
      </w:r>
      <w:r w:rsidRPr="00466F40">
        <w:rPr>
          <w:rFonts w:ascii="宋体" w:hAnsi="宋体" w:cs="宋体"/>
          <w:sz w:val="21"/>
          <w:szCs w:val="21"/>
        </w:rPr>
        <w:t>8</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网站：www.chinastock.com.cn</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（4）国泰君安证券股份有限公司</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注册地址：上海市浦东新区商城路618号</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办公地址：上海市浦东新区银城中路168号上海银行大厦29楼</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法定代表人：万建华</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联系人：芮敏祺</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电话：</w:t>
      </w:r>
      <w:r w:rsidRPr="00466F40">
        <w:rPr>
          <w:rFonts w:ascii="宋体" w:hAnsi="宋体" w:cs="宋体"/>
          <w:sz w:val="21"/>
          <w:szCs w:val="21"/>
        </w:rPr>
        <w:t>021-38676666</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客户服务热线：4008888666</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（5）中信建投证券股份有限公司</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注册地址：北京市朝阳区安立路66号4号楼</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办公地址：北京市朝阳门内大街188号</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lastRenderedPageBreak/>
        <w:t>法定代表人：王常青</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开放式基金咨询电话：4008888108</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网址：www.csc108.com</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（6）海通证券股份有限公司</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注册地址：上海市广东路689号</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办公地址：上海市广东路689号</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法定代表人：王开国</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电话：021－23219000</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传真：021－23219100</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联系人：李笑鸣</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客服电话：95553或拨打各城市营业网点咨询电话</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公司网址：</w:t>
      </w:r>
      <w:r w:rsidRPr="00466F40">
        <w:rPr>
          <w:rFonts w:ascii="宋体" w:hAnsi="宋体" w:cs="宋体"/>
          <w:sz w:val="21"/>
          <w:szCs w:val="21"/>
        </w:rPr>
        <w:t>www.htsec.com</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（7）中国中投证券有限责任公司</w:t>
      </w:r>
    </w:p>
    <w:p w:rsidR="00C86D50" w:rsidRPr="00466F40" w:rsidRDefault="00C86D50" w:rsidP="00C86D50">
      <w:pPr>
        <w:autoSpaceDE w:val="0"/>
        <w:autoSpaceDN w:val="0"/>
        <w:adjustRightInd w:val="0"/>
        <w:snapToGrid w:val="0"/>
        <w:spacing w:line="360" w:lineRule="auto"/>
        <w:ind w:left="420" w:firstLine="60"/>
        <w:jc w:val="both"/>
        <w:rPr>
          <w:rFonts w:ascii="宋体" w:hAnsi="宋体" w:cs="宋体"/>
          <w:sz w:val="21"/>
          <w:szCs w:val="21"/>
        </w:rPr>
      </w:pPr>
      <w:r w:rsidRPr="00466F40">
        <w:rPr>
          <w:rFonts w:ascii="宋体" w:hAnsi="宋体" w:cs="宋体" w:hint="eastAsia"/>
          <w:sz w:val="21"/>
          <w:szCs w:val="21"/>
        </w:rPr>
        <w:t>注册地址：深圳市福田区益田路与福中路交界处荣超商务中心</w:t>
      </w:r>
      <w:r w:rsidRPr="00466F40">
        <w:rPr>
          <w:rFonts w:ascii="宋体" w:hAnsi="宋体" w:cs="宋体"/>
          <w:sz w:val="21"/>
          <w:szCs w:val="21"/>
        </w:rPr>
        <w:t>A</w:t>
      </w:r>
      <w:r w:rsidRPr="00466F40">
        <w:rPr>
          <w:rFonts w:ascii="宋体" w:hAnsi="宋体" w:cs="宋体" w:hint="eastAsia"/>
          <w:sz w:val="21"/>
          <w:szCs w:val="21"/>
        </w:rPr>
        <w:t>栋第</w:t>
      </w:r>
      <w:r w:rsidRPr="00466F40">
        <w:rPr>
          <w:rFonts w:ascii="宋体" w:hAnsi="宋体" w:cs="宋体"/>
          <w:sz w:val="21"/>
          <w:szCs w:val="21"/>
        </w:rPr>
        <w:t>18</w:t>
      </w:r>
      <w:r w:rsidRPr="00466F40">
        <w:rPr>
          <w:rFonts w:ascii="宋体" w:hAnsi="宋体" w:cs="宋体" w:hint="eastAsia"/>
          <w:sz w:val="21"/>
          <w:szCs w:val="21"/>
        </w:rPr>
        <w:t>层至</w:t>
      </w:r>
      <w:r w:rsidRPr="00466F40">
        <w:rPr>
          <w:rFonts w:ascii="宋体" w:hAnsi="宋体" w:cs="宋体"/>
          <w:sz w:val="21"/>
          <w:szCs w:val="21"/>
        </w:rPr>
        <w:t>21</w:t>
      </w:r>
      <w:r w:rsidRPr="00466F40">
        <w:rPr>
          <w:rFonts w:ascii="宋体" w:hAnsi="宋体" w:cs="宋体" w:hint="eastAsia"/>
          <w:sz w:val="21"/>
          <w:szCs w:val="21"/>
        </w:rPr>
        <w:t>层及第</w:t>
      </w:r>
      <w:r w:rsidRPr="00466F40">
        <w:rPr>
          <w:rFonts w:ascii="宋体" w:hAnsi="宋体" w:cs="宋体"/>
          <w:sz w:val="21"/>
          <w:szCs w:val="21"/>
        </w:rPr>
        <w:t>04</w:t>
      </w:r>
      <w:r w:rsidRPr="00466F40">
        <w:rPr>
          <w:rFonts w:ascii="宋体" w:hAnsi="宋体" w:cs="宋体" w:hint="eastAsia"/>
          <w:sz w:val="21"/>
          <w:szCs w:val="21"/>
        </w:rPr>
        <w:t>层</w:t>
      </w:r>
      <w:r w:rsidRPr="00466F40">
        <w:rPr>
          <w:rFonts w:ascii="宋体" w:hAnsi="宋体" w:cs="宋体"/>
          <w:sz w:val="21"/>
          <w:szCs w:val="21"/>
        </w:rPr>
        <w:t>01.02.03.05.11.12.13.15.16.18.19.20.21.22.23</w:t>
      </w:r>
      <w:r w:rsidRPr="00466F40">
        <w:rPr>
          <w:rFonts w:ascii="宋体" w:hAnsi="宋体" w:cs="宋体" w:hint="eastAsia"/>
          <w:sz w:val="21"/>
          <w:szCs w:val="21"/>
        </w:rPr>
        <w:t>单元</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办公地址：深圳市福田区益田路</w:t>
      </w:r>
      <w:r w:rsidRPr="00466F40">
        <w:rPr>
          <w:rFonts w:ascii="宋体" w:hAnsi="宋体" w:cs="宋体"/>
          <w:sz w:val="21"/>
          <w:szCs w:val="21"/>
        </w:rPr>
        <w:t>6003</w:t>
      </w:r>
      <w:r w:rsidRPr="00466F40">
        <w:rPr>
          <w:rFonts w:ascii="宋体" w:hAnsi="宋体" w:cs="宋体" w:hint="eastAsia"/>
          <w:sz w:val="21"/>
          <w:szCs w:val="21"/>
        </w:rPr>
        <w:t>号荣超商务中心</w:t>
      </w:r>
      <w:r w:rsidRPr="00466F40">
        <w:rPr>
          <w:rFonts w:ascii="宋体" w:hAnsi="宋体" w:cs="宋体"/>
          <w:sz w:val="21"/>
          <w:szCs w:val="21"/>
        </w:rPr>
        <w:t>A</w:t>
      </w:r>
      <w:r w:rsidRPr="00466F40">
        <w:rPr>
          <w:rFonts w:ascii="宋体" w:hAnsi="宋体" w:cs="宋体" w:hint="eastAsia"/>
          <w:sz w:val="21"/>
          <w:szCs w:val="21"/>
        </w:rPr>
        <w:t>栋第4层、</w:t>
      </w:r>
      <w:r w:rsidRPr="00466F40">
        <w:rPr>
          <w:rFonts w:ascii="宋体" w:hAnsi="宋体" w:cs="宋体"/>
          <w:sz w:val="21"/>
          <w:szCs w:val="21"/>
        </w:rPr>
        <w:t>18</w:t>
      </w:r>
      <w:r w:rsidRPr="00466F40">
        <w:rPr>
          <w:rFonts w:ascii="宋体" w:hAnsi="宋体" w:cs="宋体" w:hint="eastAsia"/>
          <w:sz w:val="21"/>
          <w:szCs w:val="21"/>
        </w:rPr>
        <w:t>层至</w:t>
      </w:r>
      <w:r w:rsidRPr="00466F40">
        <w:rPr>
          <w:rFonts w:ascii="宋体" w:hAnsi="宋体" w:cs="宋体"/>
          <w:sz w:val="21"/>
          <w:szCs w:val="21"/>
        </w:rPr>
        <w:t>21</w:t>
      </w:r>
      <w:r w:rsidRPr="00466F40">
        <w:rPr>
          <w:rFonts w:ascii="宋体" w:hAnsi="宋体" w:cs="宋体" w:hint="eastAsia"/>
          <w:sz w:val="21"/>
          <w:szCs w:val="21"/>
        </w:rPr>
        <w:t>层</w:t>
      </w:r>
    </w:p>
    <w:p w:rsidR="00C86D50" w:rsidRPr="00466F40" w:rsidRDefault="00C86D50" w:rsidP="00C86D50">
      <w:pPr>
        <w:autoSpaceDE w:val="0"/>
        <w:autoSpaceDN w:val="0"/>
        <w:adjustRightInd w:val="0"/>
        <w:snapToGrid w:val="0"/>
        <w:spacing w:line="360" w:lineRule="auto"/>
        <w:ind w:leftChars="59" w:left="142" w:firstLine="338"/>
        <w:jc w:val="both"/>
        <w:rPr>
          <w:rFonts w:ascii="宋体" w:hAnsi="宋体" w:cs="宋体"/>
          <w:sz w:val="21"/>
          <w:szCs w:val="21"/>
        </w:rPr>
      </w:pPr>
      <w:r w:rsidRPr="00466F40">
        <w:rPr>
          <w:rFonts w:ascii="宋体" w:hAnsi="宋体" w:cs="宋体" w:hint="eastAsia"/>
          <w:sz w:val="21"/>
          <w:szCs w:val="21"/>
        </w:rPr>
        <w:t>法定代表人：龙增来</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统一客户服务电话：</w:t>
      </w:r>
      <w:r w:rsidRPr="00466F40">
        <w:rPr>
          <w:rFonts w:ascii="宋体" w:hAnsi="宋体" w:cs="宋体"/>
          <w:sz w:val="21"/>
          <w:szCs w:val="21"/>
        </w:rPr>
        <w:t>400-600-8008</w:t>
      </w:r>
      <w:r w:rsidRPr="00466F40">
        <w:rPr>
          <w:rFonts w:ascii="宋体" w:hAnsi="宋体" w:cs="宋体" w:hint="eastAsia"/>
          <w:sz w:val="21"/>
          <w:szCs w:val="21"/>
        </w:rPr>
        <w:t>、95532</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公司网站：</w:t>
      </w:r>
      <w:r w:rsidRPr="00466F40">
        <w:rPr>
          <w:rFonts w:ascii="宋体" w:hAnsi="宋体" w:cs="宋体"/>
          <w:sz w:val="21"/>
          <w:szCs w:val="21"/>
        </w:rPr>
        <w:t>www.china-invs.cn</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（8）西藏同信证券有限责任公司</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注册地址： 拉萨市北京中路101号</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办公地址：上海市闸北区永和路</w:t>
      </w:r>
      <w:r w:rsidRPr="00466F40">
        <w:rPr>
          <w:rFonts w:ascii="宋体" w:hAnsi="宋体" w:cs="宋体"/>
          <w:sz w:val="21"/>
          <w:szCs w:val="21"/>
        </w:rPr>
        <w:t>118</w:t>
      </w:r>
      <w:r w:rsidRPr="00466F40">
        <w:rPr>
          <w:rFonts w:ascii="宋体" w:hAnsi="宋体" w:cs="宋体" w:hint="eastAsia"/>
          <w:sz w:val="21"/>
          <w:szCs w:val="21"/>
        </w:rPr>
        <w:t>弄</w:t>
      </w:r>
      <w:r w:rsidRPr="00466F40">
        <w:rPr>
          <w:rFonts w:ascii="宋体" w:hAnsi="宋体" w:cs="宋体"/>
          <w:sz w:val="21"/>
          <w:szCs w:val="21"/>
        </w:rPr>
        <w:t>24</w:t>
      </w:r>
      <w:r w:rsidRPr="00466F40">
        <w:rPr>
          <w:rFonts w:ascii="宋体" w:hAnsi="宋体" w:cs="宋体" w:hint="eastAsia"/>
          <w:sz w:val="21"/>
          <w:szCs w:val="21"/>
        </w:rPr>
        <w:t>号</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法定代表人：</w:t>
      </w:r>
      <w:smartTag w:uri="urn:schemas-microsoft-com:office:smarttags" w:element="PersonName">
        <w:smartTagPr>
          <w:attr w:name="ProductID" w:val="贾绍"/>
        </w:smartTagPr>
        <w:r w:rsidRPr="00466F40">
          <w:rPr>
            <w:rFonts w:ascii="宋体" w:hAnsi="宋体" w:cs="宋体" w:hint="eastAsia"/>
            <w:sz w:val="21"/>
            <w:szCs w:val="21"/>
          </w:rPr>
          <w:t>贾绍</w:t>
        </w:r>
      </w:smartTag>
      <w:r w:rsidRPr="00466F40">
        <w:rPr>
          <w:rFonts w:ascii="宋体" w:hAnsi="宋体" w:cs="宋体" w:hint="eastAsia"/>
          <w:sz w:val="21"/>
          <w:szCs w:val="21"/>
        </w:rPr>
        <w:t>君</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电话：</w:t>
      </w:r>
      <w:r w:rsidRPr="00466F40">
        <w:rPr>
          <w:rFonts w:ascii="宋体" w:hAnsi="宋体" w:cs="宋体"/>
          <w:sz w:val="21"/>
          <w:szCs w:val="21"/>
        </w:rPr>
        <w:t>021-36537114</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传真：</w:t>
      </w:r>
      <w:r w:rsidRPr="00466F40">
        <w:rPr>
          <w:rFonts w:ascii="宋体" w:hAnsi="宋体" w:cs="宋体"/>
          <w:sz w:val="21"/>
          <w:szCs w:val="21"/>
        </w:rPr>
        <w:t>021-36538467</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联系人：汪尚斌</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客服电话：400-88111-77</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（9）齐鲁证券有限公司</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注册地址：山东省济南市经十路</w:t>
      </w:r>
      <w:r w:rsidRPr="00466F40">
        <w:rPr>
          <w:rFonts w:ascii="宋体" w:hAnsi="宋体" w:cs="宋体"/>
          <w:sz w:val="21"/>
          <w:szCs w:val="21"/>
        </w:rPr>
        <w:t>20518</w:t>
      </w:r>
      <w:r w:rsidRPr="00466F40">
        <w:rPr>
          <w:rFonts w:ascii="宋体" w:hAnsi="宋体" w:cs="宋体" w:hint="eastAsia"/>
          <w:sz w:val="21"/>
          <w:szCs w:val="21"/>
        </w:rPr>
        <w:t>号</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办公地址：山东省济南市经七路</w:t>
      </w:r>
      <w:r w:rsidRPr="00466F40">
        <w:rPr>
          <w:rFonts w:ascii="宋体" w:hAnsi="宋体" w:cs="宋体"/>
          <w:sz w:val="21"/>
          <w:szCs w:val="21"/>
        </w:rPr>
        <w:t>86</w:t>
      </w:r>
      <w:r w:rsidRPr="00466F40">
        <w:rPr>
          <w:rFonts w:ascii="宋体" w:hAnsi="宋体" w:cs="宋体" w:hint="eastAsia"/>
          <w:sz w:val="21"/>
          <w:szCs w:val="21"/>
        </w:rPr>
        <w:t>号</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法定代表人：李玮</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联系人：吴阳</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电话：</w:t>
      </w:r>
      <w:r w:rsidRPr="00466F40">
        <w:rPr>
          <w:rFonts w:ascii="宋体" w:hAnsi="宋体" w:cs="宋体"/>
          <w:sz w:val="21"/>
          <w:szCs w:val="21"/>
        </w:rPr>
        <w:t>0531-81283938</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传真：</w:t>
      </w:r>
      <w:r w:rsidRPr="00466F40">
        <w:rPr>
          <w:rFonts w:ascii="宋体" w:hAnsi="宋体" w:cs="宋体"/>
          <w:sz w:val="21"/>
          <w:szCs w:val="21"/>
        </w:rPr>
        <w:t>0531-81283900</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lastRenderedPageBreak/>
        <w:t>客服电话：</w:t>
      </w:r>
      <w:r w:rsidRPr="00466F40">
        <w:rPr>
          <w:rFonts w:ascii="宋体" w:hAnsi="宋体" w:cs="宋体"/>
          <w:sz w:val="21"/>
          <w:szCs w:val="21"/>
        </w:rPr>
        <w:t>95538</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网址：</w:t>
      </w:r>
      <w:r w:rsidRPr="00466F40">
        <w:rPr>
          <w:rFonts w:ascii="宋体" w:hAnsi="宋体" w:cs="宋体"/>
          <w:sz w:val="21"/>
          <w:szCs w:val="21"/>
        </w:rPr>
        <w:t>www.qlzq.com.cn</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（10）信达证券股份有限公司</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注册（办公）地址：北京市西城区闹市口大街</w:t>
      </w:r>
      <w:r w:rsidRPr="00466F40">
        <w:rPr>
          <w:rFonts w:ascii="宋体" w:hAnsi="宋体" w:cs="宋体"/>
          <w:sz w:val="21"/>
          <w:szCs w:val="21"/>
        </w:rPr>
        <w:t>9</w:t>
      </w:r>
      <w:r w:rsidRPr="00466F40">
        <w:rPr>
          <w:rFonts w:ascii="宋体" w:hAnsi="宋体" w:cs="宋体" w:hint="eastAsia"/>
          <w:sz w:val="21"/>
          <w:szCs w:val="21"/>
        </w:rPr>
        <w:t>号院</w:t>
      </w:r>
      <w:r w:rsidRPr="00466F40">
        <w:rPr>
          <w:rFonts w:ascii="宋体" w:hAnsi="宋体" w:cs="宋体"/>
          <w:sz w:val="21"/>
          <w:szCs w:val="21"/>
        </w:rPr>
        <w:t>1</w:t>
      </w:r>
      <w:r w:rsidRPr="00466F40">
        <w:rPr>
          <w:rFonts w:ascii="宋体" w:hAnsi="宋体" w:cs="宋体" w:hint="eastAsia"/>
          <w:sz w:val="21"/>
          <w:szCs w:val="21"/>
        </w:rPr>
        <w:t>号楼</w:t>
      </w:r>
      <w:r w:rsidRPr="00466F40">
        <w:rPr>
          <w:rFonts w:ascii="宋体" w:hAnsi="宋体" w:cs="宋体"/>
          <w:sz w:val="21"/>
          <w:szCs w:val="21"/>
        </w:rPr>
        <w:tab/>
      </w:r>
      <w:r w:rsidRPr="00466F40">
        <w:rPr>
          <w:rFonts w:ascii="宋体" w:hAnsi="宋体" w:cs="宋体"/>
          <w:sz w:val="21"/>
          <w:szCs w:val="21"/>
        </w:rPr>
        <w:tab/>
      </w:r>
      <w:r w:rsidRPr="00466F40">
        <w:rPr>
          <w:rFonts w:ascii="宋体" w:hAnsi="宋体" w:cs="宋体"/>
          <w:sz w:val="21"/>
          <w:szCs w:val="21"/>
        </w:rPr>
        <w:tab/>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法定代表人：高冠江</w:t>
      </w:r>
      <w:r w:rsidRPr="00466F40">
        <w:rPr>
          <w:rFonts w:ascii="宋体" w:hAnsi="宋体" w:cs="宋体"/>
          <w:sz w:val="21"/>
          <w:szCs w:val="21"/>
        </w:rPr>
        <w:tab/>
      </w:r>
      <w:r w:rsidRPr="00466F40">
        <w:rPr>
          <w:rFonts w:ascii="宋体" w:hAnsi="宋体" w:cs="宋体"/>
          <w:sz w:val="21"/>
          <w:szCs w:val="21"/>
        </w:rPr>
        <w:tab/>
      </w:r>
      <w:r w:rsidRPr="00466F40">
        <w:rPr>
          <w:rFonts w:ascii="宋体" w:hAnsi="宋体" w:cs="宋体"/>
          <w:sz w:val="21"/>
          <w:szCs w:val="21"/>
        </w:rPr>
        <w:tab/>
      </w:r>
      <w:r w:rsidRPr="00466F40">
        <w:rPr>
          <w:rFonts w:ascii="宋体" w:hAnsi="宋体" w:cs="宋体"/>
          <w:sz w:val="21"/>
          <w:szCs w:val="21"/>
        </w:rPr>
        <w:tab/>
      </w:r>
      <w:r w:rsidRPr="00466F40">
        <w:rPr>
          <w:rFonts w:ascii="宋体" w:hAnsi="宋体" w:cs="宋体"/>
          <w:sz w:val="21"/>
          <w:szCs w:val="21"/>
        </w:rPr>
        <w:tab/>
      </w:r>
      <w:r w:rsidRPr="00466F40">
        <w:rPr>
          <w:rFonts w:ascii="宋体" w:hAnsi="宋体" w:cs="宋体"/>
          <w:sz w:val="21"/>
          <w:szCs w:val="21"/>
        </w:rPr>
        <w:tab/>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联系人：鹿馨方</w:t>
      </w:r>
      <w:r w:rsidRPr="00466F40">
        <w:rPr>
          <w:rFonts w:ascii="宋体" w:hAnsi="宋体" w:cs="宋体"/>
          <w:sz w:val="21"/>
          <w:szCs w:val="21"/>
        </w:rPr>
        <w:tab/>
      </w:r>
      <w:r w:rsidRPr="00466F40">
        <w:rPr>
          <w:rFonts w:ascii="宋体" w:hAnsi="宋体" w:cs="宋体"/>
          <w:sz w:val="21"/>
          <w:szCs w:val="21"/>
        </w:rPr>
        <w:tab/>
      </w:r>
      <w:r w:rsidRPr="00466F40">
        <w:rPr>
          <w:rFonts w:ascii="宋体" w:hAnsi="宋体" w:cs="宋体"/>
          <w:sz w:val="21"/>
          <w:szCs w:val="21"/>
        </w:rPr>
        <w:tab/>
      </w:r>
      <w:r w:rsidRPr="00466F40">
        <w:rPr>
          <w:rFonts w:ascii="宋体" w:hAnsi="宋体" w:cs="宋体"/>
          <w:sz w:val="21"/>
          <w:szCs w:val="21"/>
        </w:rPr>
        <w:tab/>
      </w:r>
      <w:r w:rsidRPr="00466F40">
        <w:rPr>
          <w:rFonts w:ascii="宋体" w:hAnsi="宋体" w:cs="宋体"/>
          <w:sz w:val="21"/>
          <w:szCs w:val="21"/>
        </w:rPr>
        <w:tab/>
      </w:r>
      <w:r w:rsidRPr="00466F40">
        <w:rPr>
          <w:rFonts w:ascii="宋体" w:hAnsi="宋体" w:cs="宋体"/>
          <w:sz w:val="21"/>
          <w:szCs w:val="21"/>
        </w:rPr>
        <w:tab/>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联系电话：</w:t>
      </w:r>
      <w:r w:rsidRPr="00466F40">
        <w:rPr>
          <w:rFonts w:ascii="宋体" w:hAnsi="宋体" w:cs="宋体"/>
          <w:sz w:val="21"/>
          <w:szCs w:val="21"/>
        </w:rPr>
        <w:t>010-63081000</w:t>
      </w:r>
      <w:r w:rsidRPr="00466F40">
        <w:rPr>
          <w:rFonts w:ascii="宋体" w:hAnsi="宋体" w:cs="宋体"/>
          <w:sz w:val="21"/>
          <w:szCs w:val="21"/>
        </w:rPr>
        <w:tab/>
      </w:r>
      <w:r w:rsidRPr="00466F40">
        <w:rPr>
          <w:rFonts w:ascii="宋体" w:hAnsi="宋体" w:cs="宋体"/>
          <w:sz w:val="21"/>
          <w:szCs w:val="21"/>
        </w:rPr>
        <w:tab/>
      </w:r>
      <w:r w:rsidRPr="00466F40">
        <w:rPr>
          <w:rFonts w:ascii="宋体" w:hAnsi="宋体" w:cs="宋体"/>
          <w:sz w:val="21"/>
          <w:szCs w:val="21"/>
        </w:rPr>
        <w:tab/>
      </w:r>
      <w:r w:rsidRPr="00466F40">
        <w:rPr>
          <w:rFonts w:ascii="宋体" w:hAnsi="宋体" w:cs="宋体"/>
          <w:sz w:val="21"/>
          <w:szCs w:val="21"/>
        </w:rPr>
        <w:tab/>
      </w:r>
      <w:r w:rsidRPr="00466F40">
        <w:rPr>
          <w:rFonts w:ascii="宋体" w:hAnsi="宋体" w:cs="宋体"/>
          <w:sz w:val="21"/>
          <w:szCs w:val="21"/>
        </w:rPr>
        <w:tab/>
      </w:r>
      <w:r w:rsidRPr="00466F40">
        <w:rPr>
          <w:rFonts w:ascii="宋体" w:hAnsi="宋体" w:cs="宋体"/>
          <w:sz w:val="21"/>
          <w:szCs w:val="21"/>
        </w:rPr>
        <w:tab/>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传真：</w:t>
      </w:r>
      <w:r w:rsidRPr="00466F40">
        <w:rPr>
          <w:rFonts w:ascii="宋体" w:hAnsi="宋体" w:cs="宋体"/>
          <w:sz w:val="21"/>
          <w:szCs w:val="21"/>
        </w:rPr>
        <w:t>010-63080978</w:t>
      </w:r>
      <w:r w:rsidRPr="00466F40">
        <w:rPr>
          <w:rFonts w:ascii="宋体" w:hAnsi="宋体" w:cs="宋体"/>
          <w:sz w:val="21"/>
          <w:szCs w:val="21"/>
        </w:rPr>
        <w:tab/>
      </w:r>
      <w:r w:rsidRPr="00466F40">
        <w:rPr>
          <w:rFonts w:ascii="宋体" w:hAnsi="宋体" w:cs="宋体"/>
          <w:sz w:val="21"/>
          <w:szCs w:val="21"/>
        </w:rPr>
        <w:tab/>
      </w:r>
      <w:r w:rsidRPr="00466F40">
        <w:rPr>
          <w:rFonts w:ascii="宋体" w:hAnsi="宋体" w:cs="宋体"/>
          <w:sz w:val="21"/>
          <w:szCs w:val="21"/>
        </w:rPr>
        <w:tab/>
      </w:r>
      <w:r w:rsidRPr="00466F40">
        <w:rPr>
          <w:rFonts w:ascii="宋体" w:hAnsi="宋体" w:cs="宋体"/>
          <w:sz w:val="21"/>
          <w:szCs w:val="21"/>
        </w:rPr>
        <w:tab/>
      </w:r>
      <w:r w:rsidRPr="00466F40">
        <w:rPr>
          <w:rFonts w:ascii="宋体" w:hAnsi="宋体" w:cs="宋体"/>
          <w:sz w:val="21"/>
          <w:szCs w:val="21"/>
        </w:rPr>
        <w:tab/>
      </w:r>
      <w:r w:rsidRPr="00466F40">
        <w:rPr>
          <w:rFonts w:ascii="宋体" w:hAnsi="宋体" w:cs="宋体"/>
          <w:sz w:val="21"/>
          <w:szCs w:val="21"/>
        </w:rPr>
        <w:tab/>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客服电话：</w:t>
      </w:r>
      <w:r w:rsidRPr="00466F40">
        <w:rPr>
          <w:rFonts w:ascii="宋体" w:hAnsi="宋体" w:cs="宋体"/>
          <w:sz w:val="21"/>
          <w:szCs w:val="21"/>
        </w:rPr>
        <w:t>400-800-8899</w:t>
      </w:r>
      <w:r w:rsidRPr="00466F40">
        <w:rPr>
          <w:rFonts w:ascii="宋体" w:hAnsi="宋体" w:cs="宋体"/>
          <w:sz w:val="21"/>
          <w:szCs w:val="21"/>
        </w:rPr>
        <w:tab/>
      </w:r>
      <w:r w:rsidRPr="00466F40">
        <w:rPr>
          <w:rFonts w:ascii="宋体" w:hAnsi="宋体" w:cs="宋体"/>
          <w:sz w:val="21"/>
          <w:szCs w:val="21"/>
        </w:rPr>
        <w:tab/>
      </w:r>
      <w:r w:rsidRPr="00466F40">
        <w:rPr>
          <w:rFonts w:ascii="宋体" w:hAnsi="宋体" w:cs="宋体"/>
          <w:sz w:val="21"/>
          <w:szCs w:val="21"/>
        </w:rPr>
        <w:tab/>
      </w:r>
      <w:r w:rsidRPr="00466F40">
        <w:rPr>
          <w:rFonts w:ascii="宋体" w:hAnsi="宋体" w:cs="宋体"/>
          <w:sz w:val="21"/>
          <w:szCs w:val="21"/>
        </w:rPr>
        <w:tab/>
      </w:r>
      <w:r w:rsidRPr="00466F40">
        <w:rPr>
          <w:rFonts w:ascii="宋体" w:hAnsi="宋体" w:cs="宋体"/>
          <w:sz w:val="21"/>
          <w:szCs w:val="21"/>
        </w:rPr>
        <w:tab/>
      </w:r>
      <w:r w:rsidRPr="00466F40">
        <w:rPr>
          <w:rFonts w:ascii="宋体" w:hAnsi="宋体" w:cs="宋体"/>
          <w:sz w:val="21"/>
          <w:szCs w:val="21"/>
        </w:rPr>
        <w:tab/>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公司网址：</w:t>
      </w:r>
      <w:r w:rsidRPr="00466F40">
        <w:rPr>
          <w:rFonts w:ascii="宋体" w:hAnsi="宋体" w:cs="宋体"/>
          <w:sz w:val="21"/>
          <w:szCs w:val="21"/>
        </w:rPr>
        <w:t>www.cindasc.com</w:t>
      </w:r>
      <w:r w:rsidRPr="00466F40">
        <w:rPr>
          <w:rFonts w:ascii="宋体" w:hAnsi="宋体" w:cs="宋体"/>
          <w:sz w:val="21"/>
          <w:szCs w:val="21"/>
        </w:rPr>
        <w:tab/>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（11）华泰证券股份有限公司</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注册地址：江苏省南京市中山东路90号华泰证券大厦</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办公地址：江苏省南京市中山东路90号华泰证券大厦</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法定代表人：吴万善</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客服电话：95597</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（12）天相投资顾问有限公司（简称“天相投顾”）</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注册地址：  北京市西城区金融街19号富凯大厦B座701   邮编：100032</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办公地址：  北京市西城区金融街5号新盛大厦B座4层    邮编：100033</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法定代表人：林义相</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联系人：林爽</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联系电话：010-66045608</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客服电话： 010-66045678</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传真： 010-66045521</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 xml:space="preserve">天相投顾网址： </w:t>
      </w:r>
      <w:hyperlink r:id="rId10" w:history="1">
        <w:r w:rsidRPr="00466F40">
          <w:rPr>
            <w:rFonts w:ascii="宋体" w:hAnsi="宋体" w:cs="宋体" w:hint="eastAsia"/>
            <w:sz w:val="21"/>
            <w:szCs w:val="21"/>
          </w:rPr>
          <w:t>http://www.txsec.com</w:t>
        </w:r>
      </w:hyperlink>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天相基金网网址：www.jjm.com.cn</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（13）平安证券有限责任公司</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注册地址：深圳市福田区金田路大中华国际交易广场</w:t>
      </w:r>
      <w:r w:rsidRPr="00466F40">
        <w:rPr>
          <w:rFonts w:ascii="宋体" w:hAnsi="宋体" w:cs="宋体"/>
          <w:sz w:val="21"/>
          <w:szCs w:val="21"/>
        </w:rPr>
        <w:t>8</w:t>
      </w:r>
      <w:r w:rsidRPr="00466F40">
        <w:rPr>
          <w:rFonts w:ascii="宋体" w:hAnsi="宋体" w:cs="宋体" w:hint="eastAsia"/>
          <w:sz w:val="21"/>
          <w:szCs w:val="21"/>
        </w:rPr>
        <w:t>楼</w:t>
      </w:r>
      <w:r w:rsidRPr="00466F40">
        <w:rPr>
          <w:rFonts w:ascii="宋体" w:hAnsi="宋体" w:cs="宋体"/>
          <w:sz w:val="21"/>
          <w:szCs w:val="21"/>
        </w:rPr>
        <w:t xml:space="preserve"> </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办公地址：深圳市福田区金田路大中华国际交易广场</w:t>
      </w:r>
      <w:r w:rsidRPr="00466F40">
        <w:rPr>
          <w:rFonts w:ascii="宋体" w:hAnsi="宋体" w:cs="宋体"/>
          <w:sz w:val="21"/>
          <w:szCs w:val="21"/>
        </w:rPr>
        <w:t>8</w:t>
      </w:r>
      <w:r w:rsidRPr="00466F40">
        <w:rPr>
          <w:rFonts w:ascii="宋体" w:hAnsi="宋体" w:cs="宋体" w:hint="eastAsia"/>
          <w:sz w:val="21"/>
          <w:szCs w:val="21"/>
        </w:rPr>
        <w:t>楼（</w:t>
      </w:r>
      <w:r w:rsidRPr="00466F40">
        <w:rPr>
          <w:rFonts w:ascii="宋体" w:hAnsi="宋体" w:cs="宋体"/>
          <w:sz w:val="21"/>
          <w:szCs w:val="21"/>
        </w:rPr>
        <w:t>518048</w:t>
      </w:r>
      <w:r w:rsidRPr="00466F40">
        <w:rPr>
          <w:rFonts w:ascii="宋体" w:hAnsi="宋体" w:cs="宋体" w:hint="eastAsia"/>
          <w:sz w:val="21"/>
          <w:szCs w:val="21"/>
        </w:rPr>
        <w:t>）</w:t>
      </w:r>
      <w:r w:rsidRPr="00466F40">
        <w:rPr>
          <w:rFonts w:ascii="宋体" w:hAnsi="宋体" w:cs="宋体"/>
          <w:sz w:val="21"/>
          <w:szCs w:val="21"/>
        </w:rPr>
        <w:t xml:space="preserve"> </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法定代表人：杨宇翔</w:t>
      </w:r>
      <w:r w:rsidRPr="00466F40">
        <w:rPr>
          <w:rFonts w:ascii="宋体" w:hAnsi="宋体" w:cs="宋体"/>
          <w:sz w:val="21"/>
          <w:szCs w:val="21"/>
        </w:rPr>
        <w:t xml:space="preserve"> </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全国免费业务咨询电话：</w:t>
      </w:r>
      <w:r w:rsidRPr="00466F40">
        <w:rPr>
          <w:rFonts w:ascii="宋体" w:hAnsi="宋体" w:cs="宋体"/>
          <w:sz w:val="21"/>
          <w:szCs w:val="21"/>
        </w:rPr>
        <w:t xml:space="preserve">95511-8 </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开放式基金业务传真：</w:t>
      </w:r>
      <w:r w:rsidRPr="00466F40">
        <w:rPr>
          <w:rFonts w:ascii="宋体" w:hAnsi="宋体" w:cs="宋体"/>
          <w:sz w:val="21"/>
          <w:szCs w:val="21"/>
        </w:rPr>
        <w:t xml:space="preserve">0755-82400862 </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全国统一总机：95511-8</w:t>
      </w:r>
      <w:r w:rsidRPr="00466F40">
        <w:rPr>
          <w:rFonts w:ascii="宋体" w:hAnsi="宋体" w:cs="宋体"/>
          <w:sz w:val="21"/>
          <w:szCs w:val="21"/>
        </w:rPr>
        <w:t xml:space="preserve"> </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联系人：郑舒丽</w:t>
      </w:r>
      <w:r w:rsidRPr="00466F40">
        <w:rPr>
          <w:rFonts w:ascii="宋体" w:hAnsi="宋体" w:cs="宋体"/>
          <w:sz w:val="21"/>
          <w:szCs w:val="21"/>
        </w:rPr>
        <w:t xml:space="preserve">(zhengshuli001@pingan.com.cn,0755-22626391) </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网址：</w:t>
      </w:r>
      <w:r w:rsidRPr="00466F40">
        <w:rPr>
          <w:rFonts w:ascii="宋体" w:hAnsi="宋体" w:cs="宋体"/>
          <w:sz w:val="21"/>
          <w:szCs w:val="21"/>
        </w:rPr>
        <w:t xml:space="preserve"> www.pingan.com </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lastRenderedPageBreak/>
        <w:t>（14）世纪证券有限责任公司</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注册地址：深圳市福田区深南大道7088号招商银行大厦40/42层</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法定代表人：卢长才</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电话：0755-83199599</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传真：0755-83199545</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网址：www.csco.com.cn</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（15）上海天天基金销售有限公司</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注册地址：上海市徐汇区龙田路</w:t>
      </w:r>
      <w:r w:rsidRPr="00466F40">
        <w:rPr>
          <w:rFonts w:ascii="宋体" w:hAnsi="宋体" w:cs="宋体"/>
          <w:sz w:val="21"/>
          <w:szCs w:val="21"/>
        </w:rPr>
        <w:t>190</w:t>
      </w:r>
      <w:r w:rsidRPr="00466F40">
        <w:rPr>
          <w:rFonts w:ascii="宋体" w:hAnsi="宋体" w:cs="宋体" w:hint="eastAsia"/>
          <w:sz w:val="21"/>
          <w:szCs w:val="21"/>
        </w:rPr>
        <w:t>号</w:t>
      </w:r>
      <w:r w:rsidRPr="00466F40">
        <w:rPr>
          <w:rFonts w:ascii="宋体" w:hAnsi="宋体" w:cs="宋体"/>
          <w:sz w:val="21"/>
          <w:szCs w:val="21"/>
        </w:rPr>
        <w:t>2</w:t>
      </w:r>
      <w:r w:rsidRPr="00466F40">
        <w:rPr>
          <w:rFonts w:ascii="宋体" w:hAnsi="宋体" w:cs="宋体" w:hint="eastAsia"/>
          <w:sz w:val="21"/>
          <w:szCs w:val="21"/>
        </w:rPr>
        <w:t>号楼</w:t>
      </w:r>
      <w:r w:rsidRPr="00466F40">
        <w:rPr>
          <w:rFonts w:ascii="宋体" w:hAnsi="宋体" w:cs="宋体"/>
          <w:sz w:val="21"/>
          <w:szCs w:val="21"/>
        </w:rPr>
        <w:t>2</w:t>
      </w:r>
      <w:r w:rsidRPr="00466F40">
        <w:rPr>
          <w:rFonts w:ascii="宋体" w:hAnsi="宋体" w:cs="宋体" w:hint="eastAsia"/>
          <w:sz w:val="21"/>
          <w:szCs w:val="21"/>
        </w:rPr>
        <w:t>层</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办公地址：上海市徐汇区龙田路</w:t>
      </w:r>
      <w:r w:rsidRPr="00466F40">
        <w:rPr>
          <w:rFonts w:ascii="宋体" w:hAnsi="宋体" w:cs="宋体"/>
          <w:sz w:val="21"/>
          <w:szCs w:val="21"/>
        </w:rPr>
        <w:t>195</w:t>
      </w:r>
      <w:r w:rsidRPr="00466F40">
        <w:rPr>
          <w:rFonts w:ascii="宋体" w:hAnsi="宋体" w:cs="宋体" w:hint="eastAsia"/>
          <w:sz w:val="21"/>
          <w:szCs w:val="21"/>
        </w:rPr>
        <w:t>号</w:t>
      </w:r>
      <w:r w:rsidRPr="00466F40">
        <w:rPr>
          <w:rFonts w:ascii="宋体" w:hAnsi="宋体" w:cs="宋体"/>
          <w:sz w:val="21"/>
          <w:szCs w:val="21"/>
        </w:rPr>
        <w:t>3C</w:t>
      </w:r>
      <w:r w:rsidRPr="00466F40">
        <w:rPr>
          <w:rFonts w:ascii="宋体" w:hAnsi="宋体" w:cs="宋体" w:hint="eastAsia"/>
          <w:sz w:val="21"/>
          <w:szCs w:val="21"/>
        </w:rPr>
        <w:t>座</w:t>
      </w:r>
      <w:r w:rsidRPr="00466F40">
        <w:rPr>
          <w:rFonts w:ascii="宋体" w:hAnsi="宋体" w:cs="宋体"/>
          <w:sz w:val="21"/>
          <w:szCs w:val="21"/>
        </w:rPr>
        <w:t>10</w:t>
      </w:r>
      <w:r w:rsidRPr="00466F40">
        <w:rPr>
          <w:rFonts w:ascii="宋体" w:hAnsi="宋体" w:cs="宋体" w:hint="eastAsia"/>
          <w:sz w:val="21"/>
          <w:szCs w:val="21"/>
        </w:rPr>
        <w:t>楼</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法定代表人：其实</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电    话：021-54509998</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传    真：021-64385308</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（16）上海好买基金销售有限公司</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注册地址：</w:t>
      </w:r>
      <w:r w:rsidRPr="00466F40">
        <w:rPr>
          <w:rFonts w:ascii="宋体" w:hAnsi="宋体" w:cs="宋体"/>
          <w:sz w:val="21"/>
          <w:szCs w:val="21"/>
        </w:rPr>
        <w:t>上海市虹口区场中路685弄37号4号楼449室</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办公地址：</w:t>
      </w:r>
      <w:r w:rsidRPr="00466F40">
        <w:rPr>
          <w:rFonts w:ascii="宋体" w:hAnsi="宋体" w:cs="宋体"/>
          <w:sz w:val="21"/>
          <w:szCs w:val="21"/>
        </w:rPr>
        <w:t>上海市浦东新区浦东南路1118号鄂尔多斯国际大厦9</w:t>
      </w:r>
      <w:r w:rsidRPr="00466F40">
        <w:rPr>
          <w:rFonts w:ascii="宋体" w:hAnsi="宋体" w:cs="宋体" w:hint="eastAsia"/>
          <w:sz w:val="21"/>
          <w:szCs w:val="21"/>
        </w:rPr>
        <w:t>03-906室</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法定代表人：杨文斌</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电    话：021-58870011</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传    真：021-68596916</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（17）上海长量基金销售投资顾问有限公司</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注册地址：上海市浦东新区高翔路526号2幢220室</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办公地址：上海市浦东新区浦东大道555号裕景国际B座16层</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法定代表人：张跃伟</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联系人： 敖玲</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电    话：021-58788678-8201</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传    真：021-58787698</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（18）深圳众禄基金销售有限公司</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注册地址：深圳市罗湖区深南东路5047号发展银行大厦25楼I、J单元</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办公地址：深圳市罗湖区深南东路5047号发展银行大厦25楼I、J单元</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法定代表人：薛峰</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电    话：</w:t>
      </w:r>
      <w:r w:rsidRPr="00466F40">
        <w:rPr>
          <w:rFonts w:ascii="宋体" w:hAnsi="宋体" w:cs="宋体"/>
          <w:sz w:val="21"/>
          <w:szCs w:val="21"/>
        </w:rPr>
        <w:t>0755-33227950</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传    真：0755-82080798</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客服热线：</w:t>
      </w:r>
      <w:r w:rsidRPr="00466F40">
        <w:rPr>
          <w:rFonts w:ascii="宋体" w:hAnsi="宋体" w:cs="宋体"/>
          <w:sz w:val="21"/>
          <w:szCs w:val="21"/>
        </w:rPr>
        <w:t>4006-788-887</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网址：</w:t>
      </w:r>
      <w:r w:rsidRPr="00466F40">
        <w:rPr>
          <w:rFonts w:ascii="宋体" w:hAnsi="宋体" w:cs="宋体"/>
          <w:sz w:val="21"/>
          <w:szCs w:val="21"/>
        </w:rPr>
        <w:t xml:space="preserve"> www.zlfund.cn</w:t>
      </w:r>
      <w:r w:rsidRPr="00466F40">
        <w:rPr>
          <w:rFonts w:ascii="宋体" w:hAnsi="宋体" w:cs="宋体" w:hint="eastAsia"/>
          <w:sz w:val="21"/>
          <w:szCs w:val="21"/>
        </w:rPr>
        <w:t>及</w:t>
      </w:r>
      <w:hyperlink r:id="rId11" w:history="1">
        <w:r w:rsidRPr="00466F40">
          <w:rPr>
            <w:rFonts w:ascii="宋体" w:hAnsi="宋体" w:cs="宋体"/>
            <w:sz w:val="21"/>
            <w:szCs w:val="21"/>
          </w:rPr>
          <w:t>www.jjmmw.com</w:t>
        </w:r>
      </w:hyperlink>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（19）</w:t>
      </w:r>
      <w:r w:rsidRPr="00466F40">
        <w:rPr>
          <w:rFonts w:ascii="宋体" w:hAnsi="宋体" w:cs="宋体"/>
          <w:sz w:val="21"/>
          <w:szCs w:val="21"/>
        </w:rPr>
        <w:t>交通银行</w:t>
      </w:r>
      <w:r w:rsidRPr="00466F40">
        <w:rPr>
          <w:rFonts w:ascii="宋体" w:hAnsi="宋体" w:cs="宋体" w:hint="eastAsia"/>
          <w:sz w:val="21"/>
          <w:szCs w:val="21"/>
        </w:rPr>
        <w:t>股份有限公司</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lastRenderedPageBreak/>
        <w:t>住所</w:t>
      </w:r>
      <w:r w:rsidRPr="00466F40">
        <w:rPr>
          <w:rFonts w:ascii="宋体" w:hAnsi="宋体" w:cs="宋体"/>
          <w:sz w:val="21"/>
          <w:szCs w:val="21"/>
        </w:rPr>
        <w:t>：</w:t>
      </w:r>
      <w:r w:rsidRPr="00466F40">
        <w:rPr>
          <w:rFonts w:ascii="宋体" w:hAnsi="宋体" w:cs="宋体" w:hint="eastAsia"/>
          <w:sz w:val="21"/>
          <w:szCs w:val="21"/>
        </w:rPr>
        <w:t>上海市浦东新区</w:t>
      </w:r>
      <w:r w:rsidRPr="00466F40">
        <w:rPr>
          <w:rFonts w:ascii="宋体" w:hAnsi="宋体" w:cs="宋体"/>
          <w:sz w:val="21"/>
          <w:szCs w:val="21"/>
        </w:rPr>
        <w:t xml:space="preserve">银城中路188号 </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sz w:val="21"/>
          <w:szCs w:val="21"/>
        </w:rPr>
        <w:t>法定代表人：</w:t>
      </w:r>
      <w:r w:rsidRPr="00466F40">
        <w:rPr>
          <w:rFonts w:ascii="宋体" w:hAnsi="宋体" w:cs="宋体" w:hint="eastAsia"/>
          <w:sz w:val="21"/>
          <w:szCs w:val="21"/>
        </w:rPr>
        <w:t>牛锡明</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sz w:val="21"/>
          <w:szCs w:val="21"/>
        </w:rPr>
        <w:t xml:space="preserve">电话：（021）58781234 </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sz w:val="21"/>
          <w:szCs w:val="21"/>
        </w:rPr>
        <w:t>传真：（021）58408</w:t>
      </w:r>
      <w:r w:rsidRPr="00466F40">
        <w:rPr>
          <w:rFonts w:ascii="宋体" w:hAnsi="宋体" w:cs="宋体" w:hint="eastAsia"/>
          <w:sz w:val="21"/>
          <w:szCs w:val="21"/>
        </w:rPr>
        <w:t>483</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sz w:val="21"/>
          <w:szCs w:val="21"/>
        </w:rPr>
        <w:t>联系人：</w:t>
      </w:r>
      <w:r w:rsidRPr="00466F40">
        <w:rPr>
          <w:rFonts w:ascii="宋体" w:hAnsi="宋体" w:cs="宋体" w:hint="eastAsia"/>
          <w:sz w:val="21"/>
          <w:szCs w:val="21"/>
        </w:rPr>
        <w:t>曹榕</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sz w:val="21"/>
          <w:szCs w:val="21"/>
        </w:rPr>
        <w:t>客户服务电话</w:t>
      </w:r>
      <w:r w:rsidRPr="00466F40">
        <w:rPr>
          <w:rFonts w:ascii="宋体" w:hAnsi="宋体" w:cs="宋体" w:hint="eastAsia"/>
          <w:sz w:val="21"/>
          <w:szCs w:val="21"/>
        </w:rPr>
        <w:t>：</w:t>
      </w:r>
      <w:r w:rsidRPr="00466F40">
        <w:rPr>
          <w:rFonts w:ascii="宋体" w:hAnsi="宋体" w:cs="宋体"/>
          <w:sz w:val="21"/>
          <w:szCs w:val="21"/>
        </w:rPr>
        <w:t>95559</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网址：</w:t>
      </w:r>
      <w:r w:rsidRPr="00466F40">
        <w:rPr>
          <w:rFonts w:ascii="宋体" w:hAnsi="宋体" w:cs="宋体"/>
          <w:sz w:val="21"/>
          <w:szCs w:val="21"/>
        </w:rPr>
        <w:t>www.bankcomm.com</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（20）诺亚正行（上海）基金销售投资顾问有限公司</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注册地址：上海市金山区廊下镇漕廊公路7650号205室</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办公地址：上海市浦东新区陆家嘴银城中路68号时代金融中心8楼801</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法定代表人：汪静波</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电    话：021-38602377</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传    真：021-38509777</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（21）长城证券有限责任公司</w:t>
      </w:r>
      <w:r w:rsidRPr="00466F40">
        <w:rPr>
          <w:rFonts w:ascii="宋体" w:hAnsi="宋体" w:cs="宋体"/>
          <w:sz w:val="21"/>
          <w:szCs w:val="21"/>
        </w:rPr>
        <w:t xml:space="preserve"> </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注册地址：深圳市福田区深南大道</w:t>
      </w:r>
      <w:r w:rsidRPr="00466F40">
        <w:rPr>
          <w:rFonts w:ascii="宋体" w:hAnsi="宋体" w:cs="宋体"/>
          <w:sz w:val="21"/>
          <w:szCs w:val="21"/>
        </w:rPr>
        <w:t>6008</w:t>
      </w:r>
      <w:r w:rsidRPr="00466F40">
        <w:rPr>
          <w:rFonts w:ascii="宋体" w:hAnsi="宋体" w:cs="宋体" w:hint="eastAsia"/>
          <w:sz w:val="21"/>
          <w:szCs w:val="21"/>
        </w:rPr>
        <w:t>号特区报业大厦</w:t>
      </w:r>
      <w:r w:rsidRPr="00466F40">
        <w:rPr>
          <w:rFonts w:ascii="宋体" w:hAnsi="宋体" w:cs="宋体"/>
          <w:sz w:val="21"/>
          <w:szCs w:val="21"/>
        </w:rPr>
        <w:t>14</w:t>
      </w:r>
      <w:r w:rsidRPr="00466F40">
        <w:rPr>
          <w:rFonts w:ascii="宋体" w:hAnsi="宋体" w:cs="宋体" w:hint="eastAsia"/>
          <w:sz w:val="21"/>
          <w:szCs w:val="21"/>
        </w:rPr>
        <w:t>、</w:t>
      </w:r>
      <w:r w:rsidRPr="00466F40">
        <w:rPr>
          <w:rFonts w:ascii="宋体" w:hAnsi="宋体" w:cs="宋体"/>
          <w:sz w:val="21"/>
          <w:szCs w:val="21"/>
        </w:rPr>
        <w:t>16</w:t>
      </w:r>
      <w:r w:rsidRPr="00466F40">
        <w:rPr>
          <w:rFonts w:ascii="宋体" w:hAnsi="宋体" w:cs="宋体" w:hint="eastAsia"/>
          <w:sz w:val="21"/>
          <w:szCs w:val="21"/>
        </w:rPr>
        <w:t>、</w:t>
      </w:r>
      <w:r w:rsidRPr="00466F40">
        <w:rPr>
          <w:rFonts w:ascii="宋体" w:hAnsi="宋体" w:cs="宋体"/>
          <w:sz w:val="21"/>
          <w:szCs w:val="21"/>
        </w:rPr>
        <w:t>17</w:t>
      </w:r>
      <w:r w:rsidRPr="00466F40">
        <w:rPr>
          <w:rFonts w:ascii="宋体" w:hAnsi="宋体" w:cs="宋体" w:hint="eastAsia"/>
          <w:sz w:val="21"/>
          <w:szCs w:val="21"/>
        </w:rPr>
        <w:t>层</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办公地址：深圳市福田区深南大道</w:t>
      </w:r>
      <w:r w:rsidRPr="00466F40">
        <w:rPr>
          <w:rFonts w:ascii="宋体" w:hAnsi="宋体" w:cs="宋体"/>
          <w:sz w:val="21"/>
          <w:szCs w:val="21"/>
        </w:rPr>
        <w:t>6008</w:t>
      </w:r>
      <w:r w:rsidRPr="00466F40">
        <w:rPr>
          <w:rFonts w:ascii="宋体" w:hAnsi="宋体" w:cs="宋体" w:hint="eastAsia"/>
          <w:sz w:val="21"/>
          <w:szCs w:val="21"/>
        </w:rPr>
        <w:t>号特区报业大厦</w:t>
      </w:r>
      <w:r w:rsidRPr="00466F40">
        <w:rPr>
          <w:rFonts w:ascii="宋体" w:hAnsi="宋体" w:cs="宋体"/>
          <w:sz w:val="21"/>
          <w:szCs w:val="21"/>
        </w:rPr>
        <w:t>14</w:t>
      </w:r>
      <w:r w:rsidRPr="00466F40">
        <w:rPr>
          <w:rFonts w:ascii="宋体" w:hAnsi="宋体" w:cs="宋体" w:hint="eastAsia"/>
          <w:sz w:val="21"/>
          <w:szCs w:val="21"/>
        </w:rPr>
        <w:t>、</w:t>
      </w:r>
      <w:r w:rsidRPr="00466F40">
        <w:rPr>
          <w:rFonts w:ascii="宋体" w:hAnsi="宋体" w:cs="宋体"/>
          <w:sz w:val="21"/>
          <w:szCs w:val="21"/>
        </w:rPr>
        <w:t>16</w:t>
      </w:r>
      <w:r w:rsidRPr="00466F40">
        <w:rPr>
          <w:rFonts w:ascii="宋体" w:hAnsi="宋体" w:cs="宋体" w:hint="eastAsia"/>
          <w:sz w:val="21"/>
          <w:szCs w:val="21"/>
        </w:rPr>
        <w:t>、</w:t>
      </w:r>
      <w:r w:rsidRPr="00466F40">
        <w:rPr>
          <w:rFonts w:ascii="宋体" w:hAnsi="宋体" w:cs="宋体"/>
          <w:sz w:val="21"/>
          <w:szCs w:val="21"/>
        </w:rPr>
        <w:t>17</w:t>
      </w:r>
      <w:r w:rsidRPr="00466F40">
        <w:rPr>
          <w:rFonts w:ascii="宋体" w:hAnsi="宋体" w:cs="宋体" w:hint="eastAsia"/>
          <w:sz w:val="21"/>
          <w:szCs w:val="21"/>
        </w:rPr>
        <w:t>层</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法定代表人：黄耀华</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客服电话</w:t>
      </w:r>
      <w:r w:rsidRPr="00466F40">
        <w:rPr>
          <w:rFonts w:ascii="宋体" w:hAnsi="宋体" w:cs="宋体"/>
          <w:sz w:val="21"/>
          <w:szCs w:val="21"/>
        </w:rPr>
        <w:t xml:space="preserve">: 400-6666-888 </w:t>
      </w:r>
    </w:p>
    <w:p w:rsidR="00CE3AED"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网址</w:t>
      </w:r>
      <w:r w:rsidRPr="00466F40">
        <w:rPr>
          <w:rFonts w:ascii="宋体" w:hAnsi="宋体" w:cs="宋体"/>
          <w:sz w:val="21"/>
          <w:szCs w:val="21"/>
        </w:rPr>
        <w:t xml:space="preserve">: </w:t>
      </w:r>
      <w:hyperlink r:id="rId12" w:history="1">
        <w:r w:rsidRPr="00466F40">
          <w:rPr>
            <w:rFonts w:cs="宋体"/>
            <w:sz w:val="21"/>
            <w:szCs w:val="21"/>
          </w:rPr>
          <w:t>www.cgws.com</w:t>
        </w:r>
      </w:hyperlink>
    </w:p>
    <w:p w:rsidR="005E3E53" w:rsidRPr="00466F40" w:rsidRDefault="005E3E53" w:rsidP="005E3E53">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基金管理人可根据有关法律法规的要求选择其他机构代理销售基金，并及时公告。</w:t>
      </w:r>
    </w:p>
    <w:p w:rsidR="00CE3AED" w:rsidRPr="00466F40" w:rsidRDefault="00CE3AED" w:rsidP="00CE3AED">
      <w:pPr>
        <w:widowControl w:val="0"/>
        <w:spacing w:line="360" w:lineRule="auto"/>
        <w:jc w:val="both"/>
        <w:rPr>
          <w:rFonts w:ascii="宋体"/>
          <w:b/>
          <w:bCs/>
          <w:color w:val="000000"/>
          <w:sz w:val="21"/>
          <w:szCs w:val="21"/>
        </w:rPr>
      </w:pPr>
      <w:r w:rsidRPr="00466F40">
        <w:rPr>
          <w:rFonts w:ascii="宋体" w:hAnsi="宋体" w:cs="宋体" w:hint="eastAsia"/>
          <w:b/>
          <w:bCs/>
          <w:color w:val="000000"/>
          <w:sz w:val="21"/>
          <w:szCs w:val="21"/>
        </w:rPr>
        <w:t>（二）注册登记机构</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信诚基金管理有限公司</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注册地址：上海市浦东新区世纪大道8号上海国金中心汇丰银行大楼9层</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办公地址：上海市浦东新区世纪大道8号上海国金中心汇丰银行大楼9层</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sz w:val="21"/>
          <w:szCs w:val="21"/>
        </w:rPr>
        <w:t>法定代表人：</w:t>
      </w:r>
      <w:r w:rsidRPr="00466F40">
        <w:rPr>
          <w:rFonts w:ascii="宋体" w:hAnsi="宋体" w:cs="宋体" w:hint="eastAsia"/>
          <w:sz w:val="21"/>
          <w:szCs w:val="21"/>
        </w:rPr>
        <w:t>张翔燕</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客服电话：</w:t>
      </w:r>
      <w:r w:rsidRPr="00466F40">
        <w:rPr>
          <w:rFonts w:ascii="宋体" w:hAnsi="宋体" w:cs="宋体"/>
          <w:sz w:val="21"/>
          <w:szCs w:val="21"/>
        </w:rPr>
        <w:t>400-6660066</w:t>
      </w:r>
      <w:r w:rsidRPr="00466F40">
        <w:rPr>
          <w:rFonts w:ascii="宋体" w:hAnsi="宋体" w:cs="宋体" w:hint="eastAsia"/>
          <w:sz w:val="21"/>
          <w:szCs w:val="21"/>
        </w:rPr>
        <w:t>，</w:t>
      </w:r>
      <w:r w:rsidRPr="00466F40">
        <w:rPr>
          <w:rFonts w:ascii="宋体" w:hAnsi="宋体" w:cs="宋体"/>
          <w:sz w:val="21"/>
          <w:szCs w:val="21"/>
        </w:rPr>
        <w:t>021- 51085168</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联系人：金芬泉</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电话：</w:t>
      </w:r>
      <w:r w:rsidRPr="00466F40">
        <w:rPr>
          <w:rFonts w:ascii="宋体" w:hAnsi="宋体" w:cs="宋体"/>
          <w:sz w:val="21"/>
          <w:szCs w:val="21"/>
        </w:rPr>
        <w:t>021- 68649788</w:t>
      </w:r>
    </w:p>
    <w:p w:rsidR="00CE3AED"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网址：</w:t>
      </w:r>
      <w:r w:rsidRPr="00466F40">
        <w:rPr>
          <w:rFonts w:ascii="宋体" w:hAnsi="宋体" w:cs="宋体"/>
          <w:sz w:val="21"/>
          <w:szCs w:val="21"/>
        </w:rPr>
        <w:t>http://www.citicprufunds.com.cn/</w:t>
      </w:r>
    </w:p>
    <w:p w:rsidR="00CE3AED" w:rsidRPr="00466F40" w:rsidRDefault="00CE3AED" w:rsidP="00CE3AED">
      <w:pPr>
        <w:widowControl w:val="0"/>
        <w:spacing w:line="360" w:lineRule="auto"/>
        <w:jc w:val="both"/>
        <w:rPr>
          <w:rFonts w:ascii="宋体"/>
          <w:b/>
          <w:bCs/>
          <w:color w:val="000000"/>
          <w:sz w:val="21"/>
          <w:szCs w:val="21"/>
        </w:rPr>
      </w:pPr>
      <w:r w:rsidRPr="00466F40">
        <w:rPr>
          <w:rFonts w:ascii="宋体" w:hAnsi="宋体" w:cs="宋体" w:hint="eastAsia"/>
          <w:b/>
          <w:bCs/>
          <w:color w:val="000000"/>
          <w:sz w:val="21"/>
          <w:szCs w:val="21"/>
        </w:rPr>
        <w:t>（三）出具法律意见书的律师事务所</w:t>
      </w:r>
    </w:p>
    <w:p w:rsidR="00CE3AED" w:rsidRPr="00466F40" w:rsidRDefault="00CE3AED" w:rsidP="00CE3AED">
      <w:pPr>
        <w:autoSpaceDE w:val="0"/>
        <w:autoSpaceDN w:val="0"/>
        <w:adjustRightInd w:val="0"/>
        <w:snapToGrid w:val="0"/>
        <w:spacing w:line="360" w:lineRule="auto"/>
        <w:ind w:firstLine="480"/>
        <w:jc w:val="both"/>
        <w:rPr>
          <w:rFonts w:ascii="宋体"/>
          <w:sz w:val="21"/>
          <w:szCs w:val="21"/>
        </w:rPr>
      </w:pPr>
      <w:r w:rsidRPr="00466F40">
        <w:rPr>
          <w:rFonts w:ascii="宋体" w:hAnsi="宋体" w:cs="宋体" w:hint="eastAsia"/>
          <w:sz w:val="21"/>
          <w:szCs w:val="21"/>
        </w:rPr>
        <w:t>名称：通力律师事务所</w:t>
      </w:r>
    </w:p>
    <w:p w:rsidR="00CE3AED" w:rsidRPr="00466F40" w:rsidRDefault="00CE3AED" w:rsidP="00CE3AED">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住所：上海市银城中路</w:t>
      </w:r>
      <w:r w:rsidRPr="00466F40">
        <w:rPr>
          <w:rFonts w:ascii="宋体" w:hAnsi="宋体" w:cs="宋体"/>
          <w:sz w:val="21"/>
          <w:szCs w:val="21"/>
        </w:rPr>
        <w:t>68</w:t>
      </w:r>
      <w:r w:rsidRPr="00466F40">
        <w:rPr>
          <w:rFonts w:ascii="宋体" w:hAnsi="宋体" w:cs="宋体" w:hint="eastAsia"/>
          <w:sz w:val="21"/>
          <w:szCs w:val="21"/>
        </w:rPr>
        <w:t>号时代金融中心</w:t>
      </w:r>
      <w:r w:rsidRPr="00466F40">
        <w:rPr>
          <w:rFonts w:ascii="宋体" w:hAnsi="宋体" w:cs="宋体"/>
          <w:sz w:val="21"/>
          <w:szCs w:val="21"/>
        </w:rPr>
        <w:t>19</w:t>
      </w:r>
      <w:r w:rsidRPr="00466F40">
        <w:rPr>
          <w:rFonts w:ascii="宋体" w:hAnsi="宋体" w:cs="宋体" w:hint="eastAsia"/>
          <w:sz w:val="21"/>
          <w:szCs w:val="21"/>
        </w:rPr>
        <w:t>楼</w:t>
      </w:r>
    </w:p>
    <w:p w:rsidR="00CE3AED" w:rsidRPr="00466F40" w:rsidRDefault="00CE3AED" w:rsidP="00CE3AED">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办公地址：上海市银城中路</w:t>
      </w:r>
      <w:r w:rsidRPr="00466F40">
        <w:rPr>
          <w:rFonts w:ascii="宋体" w:hAnsi="宋体" w:cs="宋体"/>
          <w:sz w:val="21"/>
          <w:szCs w:val="21"/>
        </w:rPr>
        <w:t>68</w:t>
      </w:r>
      <w:r w:rsidRPr="00466F40">
        <w:rPr>
          <w:rFonts w:ascii="宋体" w:hAnsi="宋体" w:cs="宋体" w:hint="eastAsia"/>
          <w:sz w:val="21"/>
          <w:szCs w:val="21"/>
        </w:rPr>
        <w:t>号时代金融中心</w:t>
      </w:r>
      <w:r w:rsidRPr="00466F40">
        <w:rPr>
          <w:rFonts w:ascii="宋体" w:hAnsi="宋体" w:cs="宋体"/>
          <w:sz w:val="21"/>
          <w:szCs w:val="21"/>
        </w:rPr>
        <w:t>19</w:t>
      </w:r>
      <w:r w:rsidRPr="00466F40">
        <w:rPr>
          <w:rFonts w:ascii="宋体" w:hAnsi="宋体" w:cs="宋体" w:hint="eastAsia"/>
          <w:sz w:val="21"/>
          <w:szCs w:val="21"/>
        </w:rPr>
        <w:t>楼</w:t>
      </w:r>
    </w:p>
    <w:p w:rsidR="00CE3AED" w:rsidRPr="00466F40" w:rsidRDefault="00CE3AED" w:rsidP="00CE3AED">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负责人：韩炯</w:t>
      </w:r>
    </w:p>
    <w:p w:rsidR="00381A3C" w:rsidRPr="00466F40" w:rsidRDefault="00381A3C" w:rsidP="00381A3C">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lastRenderedPageBreak/>
        <w:t>经办律师：吕红、安冬</w:t>
      </w:r>
    </w:p>
    <w:p w:rsidR="00381A3C" w:rsidRPr="00466F40" w:rsidRDefault="00381A3C" w:rsidP="00381A3C">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 xml:space="preserve">电话：021-31358666 </w:t>
      </w:r>
    </w:p>
    <w:p w:rsidR="00381A3C" w:rsidRPr="00466F40" w:rsidRDefault="00381A3C" w:rsidP="00381A3C">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传真：021-31358600</w:t>
      </w:r>
    </w:p>
    <w:p w:rsidR="00CE3AED" w:rsidRPr="00466F40" w:rsidRDefault="00381A3C" w:rsidP="00381A3C">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hint="eastAsia"/>
          <w:sz w:val="21"/>
          <w:szCs w:val="21"/>
        </w:rPr>
        <w:t>联系人：安冬</w:t>
      </w:r>
    </w:p>
    <w:p w:rsidR="00CE3AED" w:rsidRPr="00466F40" w:rsidRDefault="00CE3AED" w:rsidP="00CE3AED">
      <w:pPr>
        <w:widowControl w:val="0"/>
        <w:spacing w:line="360" w:lineRule="auto"/>
        <w:jc w:val="both"/>
        <w:rPr>
          <w:rFonts w:ascii="宋体"/>
          <w:b/>
          <w:bCs/>
          <w:color w:val="000000"/>
          <w:sz w:val="21"/>
          <w:szCs w:val="21"/>
        </w:rPr>
      </w:pPr>
      <w:r w:rsidRPr="00466F40">
        <w:rPr>
          <w:rFonts w:ascii="宋体" w:hAnsi="宋体" w:cs="宋体" w:hint="eastAsia"/>
          <w:b/>
          <w:bCs/>
          <w:color w:val="000000"/>
          <w:sz w:val="21"/>
          <w:szCs w:val="21"/>
        </w:rPr>
        <w:t>（四）审计基金财产的会计师事务所</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sz w:val="21"/>
          <w:szCs w:val="21"/>
        </w:rPr>
        <w:t>名称：毕马威华振会计师事务所(</w:t>
      </w:r>
      <w:r w:rsidRPr="00466F40">
        <w:rPr>
          <w:rFonts w:ascii="宋体" w:hAnsi="宋体" w:cs="宋体" w:hint="eastAsia"/>
          <w:sz w:val="21"/>
          <w:szCs w:val="21"/>
        </w:rPr>
        <w:t>特殊普通合伙</w:t>
      </w:r>
      <w:r w:rsidRPr="00466F40">
        <w:rPr>
          <w:rFonts w:ascii="宋体" w:hAnsi="宋体" w:cs="宋体"/>
          <w:sz w:val="21"/>
          <w:szCs w:val="21"/>
        </w:rPr>
        <w:t>)</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sz w:val="21"/>
          <w:szCs w:val="21"/>
        </w:rPr>
        <w:t>注册地址：</w:t>
      </w:r>
      <w:r w:rsidRPr="00466F40">
        <w:rPr>
          <w:rFonts w:ascii="宋体" w:hAnsi="宋体" w:cs="宋体" w:hint="eastAsia"/>
          <w:sz w:val="21"/>
          <w:szCs w:val="21"/>
        </w:rPr>
        <w:t>北京市东长安街1号东方广场东二办公楼八层</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sz w:val="21"/>
          <w:szCs w:val="21"/>
        </w:rPr>
        <w:t>办公地址：</w:t>
      </w:r>
      <w:r w:rsidRPr="00466F40">
        <w:rPr>
          <w:rFonts w:ascii="宋体" w:hAnsi="宋体" w:cs="宋体" w:hint="eastAsia"/>
          <w:sz w:val="21"/>
          <w:szCs w:val="21"/>
        </w:rPr>
        <w:t>北京市东长安街1号东方广场东二办公楼八层</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sz w:val="21"/>
          <w:szCs w:val="21"/>
        </w:rPr>
        <w:t>法人代表：</w:t>
      </w:r>
      <w:r w:rsidRPr="00466F40">
        <w:rPr>
          <w:rFonts w:ascii="宋体" w:hAnsi="宋体" w:cs="宋体" w:hint="eastAsia"/>
          <w:sz w:val="21"/>
          <w:szCs w:val="21"/>
        </w:rPr>
        <w:t>姚建华</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sz w:val="21"/>
          <w:szCs w:val="21"/>
        </w:rPr>
        <w:t>经办注册会计师：</w:t>
      </w:r>
      <w:r w:rsidRPr="00466F40">
        <w:rPr>
          <w:rFonts w:ascii="宋体" w:hAnsi="宋体" w:cs="宋体" w:hint="eastAsia"/>
          <w:sz w:val="21"/>
          <w:szCs w:val="21"/>
        </w:rPr>
        <w:t>王国蓓、黄小熠</w:t>
      </w:r>
      <w:r w:rsidRPr="00466F40" w:rsidDel="002615C2">
        <w:rPr>
          <w:rFonts w:ascii="宋体" w:hAnsi="宋体" w:cs="宋体"/>
          <w:sz w:val="21"/>
          <w:szCs w:val="21"/>
        </w:rPr>
        <w:t xml:space="preserve"> </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sz w:val="21"/>
          <w:szCs w:val="21"/>
        </w:rPr>
        <w:t>电话：8621 2212 2888</w:t>
      </w:r>
    </w:p>
    <w:p w:rsidR="00C86D50"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sz w:val="21"/>
          <w:szCs w:val="21"/>
        </w:rPr>
        <w:t>传真：8621 6288 1889</w:t>
      </w:r>
    </w:p>
    <w:p w:rsidR="00CE3AED" w:rsidRPr="00466F40" w:rsidRDefault="00C86D50" w:rsidP="00C86D50">
      <w:pPr>
        <w:autoSpaceDE w:val="0"/>
        <w:autoSpaceDN w:val="0"/>
        <w:adjustRightInd w:val="0"/>
        <w:snapToGrid w:val="0"/>
        <w:spacing w:line="360" w:lineRule="auto"/>
        <w:ind w:firstLine="480"/>
        <w:jc w:val="both"/>
        <w:rPr>
          <w:rFonts w:ascii="宋体" w:hAnsi="宋体" w:cs="宋体"/>
          <w:sz w:val="21"/>
          <w:szCs w:val="21"/>
        </w:rPr>
      </w:pPr>
      <w:r w:rsidRPr="00466F40">
        <w:rPr>
          <w:rFonts w:ascii="宋体" w:hAnsi="宋体" w:cs="宋体"/>
          <w:sz w:val="21"/>
          <w:szCs w:val="21"/>
        </w:rPr>
        <w:t>联系人：</w:t>
      </w:r>
      <w:r w:rsidRPr="00466F40">
        <w:rPr>
          <w:rFonts w:ascii="宋体" w:hAnsi="宋体" w:cs="宋体" w:hint="eastAsia"/>
          <w:sz w:val="21"/>
          <w:szCs w:val="21"/>
        </w:rPr>
        <w:t>王国蓓</w:t>
      </w:r>
    </w:p>
    <w:p w:rsidR="00E25FF0" w:rsidRPr="00466F40" w:rsidRDefault="00E25FF0" w:rsidP="00076B11">
      <w:pPr>
        <w:autoSpaceDE w:val="0"/>
        <w:autoSpaceDN w:val="0"/>
        <w:adjustRightInd w:val="0"/>
        <w:snapToGrid w:val="0"/>
        <w:spacing w:line="360" w:lineRule="auto"/>
        <w:ind w:firstLine="480"/>
        <w:jc w:val="both"/>
        <w:rPr>
          <w:rFonts w:ascii="宋体"/>
          <w:sz w:val="21"/>
          <w:szCs w:val="21"/>
        </w:rPr>
      </w:pPr>
    </w:p>
    <w:p w:rsidR="00CE3AED" w:rsidRPr="00466F40" w:rsidRDefault="00CE3AED" w:rsidP="00CE3AED">
      <w:pPr>
        <w:widowControl w:val="0"/>
        <w:spacing w:line="360" w:lineRule="auto"/>
        <w:jc w:val="both"/>
        <w:rPr>
          <w:rFonts w:ascii="宋体" w:hAnsi="宋体" w:cs="宋体"/>
          <w:b/>
          <w:bCs/>
          <w:color w:val="000000"/>
          <w:sz w:val="21"/>
          <w:szCs w:val="21"/>
        </w:rPr>
      </w:pPr>
      <w:bookmarkStart w:id="7" w:name="_Toc240443270"/>
      <w:r w:rsidRPr="00466F40">
        <w:rPr>
          <w:rFonts w:ascii="宋体" w:hAnsi="宋体" w:cs="宋体" w:hint="eastAsia"/>
          <w:b/>
          <w:bCs/>
          <w:color w:val="000000"/>
          <w:sz w:val="21"/>
          <w:szCs w:val="21"/>
        </w:rPr>
        <w:t>四、基金的名称</w:t>
      </w:r>
    </w:p>
    <w:p w:rsidR="00CE3AED" w:rsidRPr="00466F40" w:rsidRDefault="00CE3AED" w:rsidP="00CE3AED">
      <w:pPr>
        <w:adjustRightInd w:val="0"/>
        <w:snapToGrid w:val="0"/>
        <w:spacing w:line="360" w:lineRule="auto"/>
        <w:ind w:firstLineChars="200" w:firstLine="420"/>
        <w:rPr>
          <w:sz w:val="21"/>
          <w:szCs w:val="21"/>
        </w:rPr>
      </w:pPr>
      <w:r w:rsidRPr="00466F40">
        <w:rPr>
          <w:rFonts w:hint="eastAsia"/>
          <w:sz w:val="21"/>
          <w:szCs w:val="21"/>
        </w:rPr>
        <w:t>信诚</w:t>
      </w:r>
      <w:r w:rsidR="00076B11" w:rsidRPr="00466F40">
        <w:rPr>
          <w:rFonts w:hint="eastAsia"/>
          <w:sz w:val="21"/>
          <w:szCs w:val="21"/>
        </w:rPr>
        <w:t>理财</w:t>
      </w:r>
      <w:r w:rsidR="00076B11" w:rsidRPr="00466F40">
        <w:rPr>
          <w:rFonts w:hint="eastAsia"/>
          <w:sz w:val="21"/>
          <w:szCs w:val="21"/>
        </w:rPr>
        <w:t>7</w:t>
      </w:r>
      <w:r w:rsidR="00076B11" w:rsidRPr="00466F40">
        <w:rPr>
          <w:rFonts w:hint="eastAsia"/>
          <w:sz w:val="21"/>
          <w:szCs w:val="21"/>
        </w:rPr>
        <w:t>日盈债券型</w:t>
      </w:r>
      <w:r w:rsidRPr="00466F40">
        <w:rPr>
          <w:rFonts w:hint="eastAsia"/>
          <w:sz w:val="21"/>
          <w:szCs w:val="21"/>
        </w:rPr>
        <w:t>证券投资基金</w:t>
      </w:r>
    </w:p>
    <w:p w:rsidR="00CE3AED" w:rsidRPr="00466F40" w:rsidRDefault="00CE3AED" w:rsidP="00CE3AED">
      <w:pPr>
        <w:adjustRightInd w:val="0"/>
        <w:snapToGrid w:val="0"/>
        <w:spacing w:line="360" w:lineRule="auto"/>
        <w:rPr>
          <w:sz w:val="21"/>
          <w:szCs w:val="21"/>
        </w:rPr>
      </w:pPr>
    </w:p>
    <w:p w:rsidR="00CE3AED" w:rsidRPr="00466F40" w:rsidRDefault="00CE3AED" w:rsidP="00CE3AED">
      <w:pPr>
        <w:widowControl w:val="0"/>
        <w:spacing w:line="360" w:lineRule="auto"/>
        <w:jc w:val="both"/>
        <w:rPr>
          <w:rFonts w:ascii="宋体" w:hAnsi="宋体" w:cs="宋体"/>
          <w:b/>
          <w:bCs/>
          <w:color w:val="000000"/>
          <w:sz w:val="21"/>
          <w:szCs w:val="21"/>
        </w:rPr>
      </w:pPr>
      <w:r w:rsidRPr="00466F40">
        <w:rPr>
          <w:rFonts w:ascii="宋体" w:hAnsi="宋体" w:cs="宋体" w:hint="eastAsia"/>
          <w:b/>
          <w:bCs/>
          <w:color w:val="000000"/>
          <w:sz w:val="21"/>
          <w:szCs w:val="21"/>
        </w:rPr>
        <w:t>五、基金的类型</w:t>
      </w:r>
    </w:p>
    <w:p w:rsidR="00CE3AED" w:rsidRPr="00466F40" w:rsidRDefault="00CE3AED" w:rsidP="00CE3AED">
      <w:pPr>
        <w:adjustRightInd w:val="0"/>
        <w:snapToGrid w:val="0"/>
        <w:spacing w:line="360" w:lineRule="auto"/>
        <w:ind w:firstLineChars="200" w:firstLine="420"/>
        <w:rPr>
          <w:sz w:val="21"/>
          <w:szCs w:val="21"/>
        </w:rPr>
      </w:pPr>
      <w:r w:rsidRPr="00466F40">
        <w:rPr>
          <w:rFonts w:hint="eastAsia"/>
          <w:sz w:val="21"/>
          <w:szCs w:val="21"/>
        </w:rPr>
        <w:t>契约型开放式</w:t>
      </w:r>
    </w:p>
    <w:p w:rsidR="00CE3AED" w:rsidRPr="00466F40" w:rsidRDefault="00CE3AED" w:rsidP="00CE3AED">
      <w:pPr>
        <w:autoSpaceDE w:val="0"/>
        <w:autoSpaceDN w:val="0"/>
        <w:adjustRightInd w:val="0"/>
        <w:snapToGrid w:val="0"/>
        <w:spacing w:line="360" w:lineRule="auto"/>
        <w:ind w:firstLine="480"/>
        <w:jc w:val="both"/>
        <w:rPr>
          <w:rFonts w:ascii="宋体" w:hAnsi="宋体" w:cs="Arial"/>
          <w:color w:val="000000"/>
          <w:sz w:val="21"/>
          <w:szCs w:val="21"/>
        </w:rPr>
      </w:pPr>
    </w:p>
    <w:p w:rsidR="00CE3AED" w:rsidRPr="00466F40" w:rsidRDefault="00CE3AED" w:rsidP="00CE3AED">
      <w:pPr>
        <w:widowControl w:val="0"/>
        <w:spacing w:line="360" w:lineRule="auto"/>
        <w:jc w:val="both"/>
        <w:rPr>
          <w:rFonts w:ascii="宋体" w:hAnsi="宋体" w:cs="宋体"/>
          <w:b/>
          <w:bCs/>
          <w:color w:val="000000"/>
          <w:sz w:val="21"/>
          <w:szCs w:val="21"/>
        </w:rPr>
      </w:pPr>
      <w:r w:rsidRPr="00466F40">
        <w:rPr>
          <w:rFonts w:ascii="宋体" w:hAnsi="宋体" w:cs="宋体" w:hint="eastAsia"/>
          <w:b/>
          <w:bCs/>
          <w:color w:val="000000"/>
          <w:sz w:val="21"/>
          <w:szCs w:val="21"/>
        </w:rPr>
        <w:t>六、基金的投资目标</w:t>
      </w:r>
    </w:p>
    <w:bookmarkEnd w:id="7"/>
    <w:p w:rsidR="00CE3AED" w:rsidRPr="00466F40" w:rsidRDefault="00076B11" w:rsidP="00CE3AED">
      <w:pPr>
        <w:autoSpaceDE w:val="0"/>
        <w:autoSpaceDN w:val="0"/>
        <w:adjustRightInd w:val="0"/>
        <w:snapToGrid w:val="0"/>
        <w:spacing w:line="360" w:lineRule="auto"/>
        <w:ind w:firstLine="480"/>
        <w:jc w:val="both"/>
        <w:rPr>
          <w:rFonts w:ascii="宋体" w:hAnsi="宋体"/>
          <w:sz w:val="21"/>
          <w:szCs w:val="21"/>
        </w:rPr>
      </w:pPr>
      <w:r w:rsidRPr="00466F40">
        <w:rPr>
          <w:rFonts w:ascii="宋体" w:hAnsi="宋体" w:hint="eastAsia"/>
          <w:sz w:val="21"/>
          <w:szCs w:val="21"/>
        </w:rPr>
        <w:t>本基金在严格控制风险和保持资产流动性的基础上，追求基金资产稳定增值，力争成为投资者短期理财的理想工具。</w:t>
      </w:r>
    </w:p>
    <w:p w:rsidR="00CE3AED" w:rsidRPr="00466F40" w:rsidRDefault="00CE3AED" w:rsidP="00CE3AED">
      <w:pPr>
        <w:widowControl w:val="0"/>
        <w:spacing w:line="360" w:lineRule="auto"/>
        <w:jc w:val="both"/>
        <w:rPr>
          <w:rFonts w:ascii="宋体" w:hAnsi="宋体" w:cs="宋体"/>
          <w:b/>
          <w:bCs/>
          <w:color w:val="000000"/>
          <w:sz w:val="21"/>
          <w:szCs w:val="21"/>
        </w:rPr>
      </w:pPr>
      <w:r w:rsidRPr="00466F40">
        <w:rPr>
          <w:rFonts w:ascii="宋体" w:hAnsi="宋体" w:cs="宋体" w:hint="eastAsia"/>
          <w:b/>
          <w:bCs/>
          <w:color w:val="000000"/>
          <w:sz w:val="21"/>
          <w:szCs w:val="21"/>
        </w:rPr>
        <w:t>七、基金的投资范围</w:t>
      </w:r>
    </w:p>
    <w:p w:rsidR="003C3210" w:rsidRPr="00466F40" w:rsidRDefault="003C3210" w:rsidP="003C3210">
      <w:pPr>
        <w:adjustRightInd w:val="0"/>
        <w:snapToGrid w:val="0"/>
        <w:spacing w:line="360" w:lineRule="auto"/>
        <w:ind w:firstLineChars="200" w:firstLine="420"/>
        <w:rPr>
          <w:rFonts w:ascii="宋体" w:hAnsi="宋体" w:cs="宋体"/>
          <w:kern w:val="2"/>
          <w:sz w:val="21"/>
          <w:szCs w:val="21"/>
        </w:rPr>
      </w:pPr>
      <w:bookmarkStart w:id="8" w:name="_Toc136008490"/>
      <w:r w:rsidRPr="00466F40">
        <w:rPr>
          <w:rFonts w:ascii="宋体" w:hAnsi="宋体" w:cs="宋体" w:hint="eastAsia"/>
          <w:kern w:val="2"/>
          <w:sz w:val="21"/>
          <w:szCs w:val="21"/>
        </w:rPr>
        <w:t>本基金投资于法律法规允许的金融工具包括：现金，通知存款，一年以内（含一年）的银行定期存款和大额存单，剩余期限（或回售期限）在397 天以内（含397 天）的债券、资产支持证券、中期票据，期限在一年以内（含一年）的债券回购，期限在一年以内（含一年）的中央银行票据，短期融资券，及法律法规或中国证监会允许本基金投资的其他固定收益类金融工具。</w:t>
      </w:r>
    </w:p>
    <w:p w:rsidR="003C3210" w:rsidRPr="00466F40" w:rsidRDefault="003C3210" w:rsidP="003C3210">
      <w:pPr>
        <w:adjustRightInd w:val="0"/>
        <w:snapToGrid w:val="0"/>
        <w:spacing w:line="360" w:lineRule="auto"/>
        <w:ind w:firstLineChars="200" w:firstLine="420"/>
        <w:rPr>
          <w:rFonts w:ascii="宋体" w:hAnsi="宋体" w:cs="宋体"/>
          <w:kern w:val="2"/>
          <w:sz w:val="21"/>
          <w:szCs w:val="21"/>
        </w:rPr>
      </w:pPr>
      <w:r w:rsidRPr="00466F40">
        <w:rPr>
          <w:rFonts w:ascii="宋体" w:hAnsi="宋体" w:cs="宋体" w:hint="eastAsia"/>
          <w:kern w:val="2"/>
          <w:sz w:val="21"/>
          <w:szCs w:val="21"/>
        </w:rPr>
        <w:t>本基金投资组合的平均剩余期限在每个交易日均不得超过127 天。</w:t>
      </w:r>
    </w:p>
    <w:p w:rsidR="00CE3AED" w:rsidRPr="00466F40" w:rsidRDefault="003C3210" w:rsidP="003C3210">
      <w:pPr>
        <w:adjustRightInd w:val="0"/>
        <w:snapToGrid w:val="0"/>
        <w:spacing w:line="360" w:lineRule="auto"/>
        <w:ind w:firstLineChars="200" w:firstLine="420"/>
        <w:rPr>
          <w:rFonts w:ascii="宋体" w:hAnsi="宋体" w:cs="宋体"/>
          <w:kern w:val="2"/>
          <w:sz w:val="21"/>
          <w:szCs w:val="21"/>
        </w:rPr>
      </w:pPr>
      <w:r w:rsidRPr="00466F40">
        <w:rPr>
          <w:rFonts w:ascii="宋体" w:hAnsi="宋体" w:cs="宋体" w:hint="eastAsia"/>
          <w:kern w:val="2"/>
          <w:sz w:val="21"/>
          <w:szCs w:val="21"/>
        </w:rPr>
        <w:t>如法律法规或监管机构以后允许基金投资其他品种，基金管理人在履行适当程序后，可以将其纳入投资范围。</w:t>
      </w:r>
    </w:p>
    <w:p w:rsidR="00CE3AED" w:rsidRPr="00466F40" w:rsidRDefault="00CE3AED" w:rsidP="00CE3AED">
      <w:pPr>
        <w:widowControl w:val="0"/>
        <w:spacing w:line="360" w:lineRule="auto"/>
        <w:jc w:val="both"/>
        <w:rPr>
          <w:rFonts w:ascii="宋体" w:hAnsi="宋体" w:cs="宋体"/>
          <w:b/>
          <w:bCs/>
          <w:color w:val="000000"/>
          <w:sz w:val="21"/>
          <w:szCs w:val="21"/>
        </w:rPr>
      </w:pPr>
      <w:r w:rsidRPr="00466F40">
        <w:rPr>
          <w:rFonts w:ascii="宋体" w:hAnsi="宋体" w:cs="宋体" w:hint="eastAsia"/>
          <w:b/>
          <w:bCs/>
          <w:color w:val="000000"/>
          <w:sz w:val="21"/>
          <w:szCs w:val="21"/>
        </w:rPr>
        <w:t>八、基金的投资策略</w:t>
      </w:r>
    </w:p>
    <w:p w:rsidR="003C3210" w:rsidRPr="00466F40" w:rsidRDefault="003C3210" w:rsidP="003C3210">
      <w:pPr>
        <w:adjustRightInd w:val="0"/>
        <w:snapToGrid w:val="0"/>
        <w:spacing w:line="360" w:lineRule="auto"/>
        <w:ind w:firstLine="420"/>
        <w:rPr>
          <w:rFonts w:ascii="宋体" w:hAnsi="宋体" w:cs="宋体"/>
          <w:kern w:val="2"/>
          <w:sz w:val="21"/>
          <w:szCs w:val="21"/>
        </w:rPr>
      </w:pPr>
      <w:r w:rsidRPr="00466F40">
        <w:rPr>
          <w:rFonts w:ascii="宋体" w:hAnsi="宋体" w:cs="宋体" w:hint="eastAsia"/>
          <w:kern w:val="2"/>
          <w:sz w:val="21"/>
          <w:szCs w:val="21"/>
        </w:rPr>
        <w:lastRenderedPageBreak/>
        <w:t>本基金将综合考虑各类投资品种的收益性、流动性和风险特征，在保证基金资产的安全性和流动性的基础上力争为投资人创造稳定的收益。同时，通过对国内外宏观经济走势、货币政策和财政政策的研究，结合对市场利率变动的预期，进行积极的投资组合管理。</w:t>
      </w:r>
    </w:p>
    <w:p w:rsidR="003C3210" w:rsidRPr="00466F40" w:rsidRDefault="003C3210" w:rsidP="003C3210">
      <w:pPr>
        <w:adjustRightInd w:val="0"/>
        <w:snapToGrid w:val="0"/>
        <w:spacing w:line="360" w:lineRule="auto"/>
        <w:ind w:firstLine="420"/>
        <w:rPr>
          <w:rFonts w:ascii="宋体" w:hAnsi="宋体" w:cs="宋体"/>
          <w:kern w:val="2"/>
          <w:sz w:val="21"/>
          <w:szCs w:val="21"/>
        </w:rPr>
      </w:pPr>
      <w:r w:rsidRPr="00466F40">
        <w:rPr>
          <w:rFonts w:ascii="宋体" w:hAnsi="宋体" w:cs="宋体" w:hint="eastAsia"/>
          <w:kern w:val="2"/>
          <w:sz w:val="21"/>
          <w:szCs w:val="21"/>
        </w:rPr>
        <w:t>1、整体资产配置策略</w:t>
      </w:r>
    </w:p>
    <w:p w:rsidR="003C3210" w:rsidRPr="00466F40" w:rsidRDefault="003C3210" w:rsidP="003C3210">
      <w:pPr>
        <w:adjustRightInd w:val="0"/>
        <w:snapToGrid w:val="0"/>
        <w:spacing w:line="360" w:lineRule="auto"/>
        <w:ind w:firstLine="420"/>
        <w:rPr>
          <w:rFonts w:ascii="宋体" w:hAnsi="宋体" w:cs="宋体"/>
          <w:kern w:val="2"/>
          <w:sz w:val="21"/>
          <w:szCs w:val="21"/>
        </w:rPr>
      </w:pPr>
      <w:r w:rsidRPr="00466F40">
        <w:rPr>
          <w:rFonts w:ascii="宋体" w:hAnsi="宋体" w:cs="宋体" w:hint="eastAsia"/>
          <w:kern w:val="2"/>
          <w:sz w:val="21"/>
          <w:szCs w:val="21"/>
        </w:rPr>
        <w:t>整体资产配置策略主要体现在：1）根据宏观经济形势、央行货币政策、短期资金市场状况等因素对短期利率走势进行综合判断；2）根据前述判断形成的利率预期动态调整基金投资组合的平均剩余期限。</w:t>
      </w:r>
    </w:p>
    <w:p w:rsidR="003C3210" w:rsidRPr="00466F40" w:rsidRDefault="003C3210" w:rsidP="003C3210">
      <w:pPr>
        <w:adjustRightInd w:val="0"/>
        <w:snapToGrid w:val="0"/>
        <w:spacing w:line="360" w:lineRule="auto"/>
        <w:ind w:firstLine="420"/>
        <w:rPr>
          <w:rFonts w:ascii="宋体" w:hAnsi="宋体" w:cs="宋体"/>
          <w:kern w:val="2"/>
          <w:sz w:val="21"/>
          <w:szCs w:val="21"/>
        </w:rPr>
      </w:pPr>
      <w:r w:rsidRPr="00466F40">
        <w:rPr>
          <w:rFonts w:ascii="宋体" w:hAnsi="宋体" w:cs="宋体" w:hint="eastAsia"/>
          <w:kern w:val="2"/>
          <w:sz w:val="21"/>
          <w:szCs w:val="21"/>
        </w:rPr>
        <w:t>（1）利率预期分析</w:t>
      </w:r>
    </w:p>
    <w:p w:rsidR="003C3210" w:rsidRPr="00466F40" w:rsidRDefault="003C3210" w:rsidP="003C3210">
      <w:pPr>
        <w:adjustRightInd w:val="0"/>
        <w:snapToGrid w:val="0"/>
        <w:spacing w:line="360" w:lineRule="auto"/>
        <w:ind w:firstLine="420"/>
        <w:rPr>
          <w:rFonts w:ascii="宋体" w:hAnsi="宋体" w:cs="宋体"/>
          <w:kern w:val="2"/>
          <w:sz w:val="21"/>
          <w:szCs w:val="21"/>
        </w:rPr>
      </w:pPr>
      <w:r w:rsidRPr="00466F40">
        <w:rPr>
          <w:rFonts w:ascii="宋体" w:hAnsi="宋体" w:cs="宋体" w:hint="eastAsia"/>
          <w:kern w:val="2"/>
          <w:sz w:val="21"/>
          <w:szCs w:val="21"/>
        </w:rPr>
        <w:t>通过对通货膨胀率、GDP增长率、货币供应量、国际利率水平、汇率、政策取向等跟踪分析，形成对基本面的宏观研判。同时，结合微观层面研究，主要考察指标包括：央行公开市场操作、主流机构投资者的短期投资倾向、债券供给、债券市场与资本市场资金互动等，合理预期市场利率曲线动态变化，据此决定整体资产配置策略。</w:t>
      </w:r>
    </w:p>
    <w:p w:rsidR="003C3210" w:rsidRPr="00466F40" w:rsidRDefault="003C3210" w:rsidP="003C3210">
      <w:pPr>
        <w:adjustRightInd w:val="0"/>
        <w:snapToGrid w:val="0"/>
        <w:spacing w:line="360" w:lineRule="auto"/>
        <w:ind w:firstLine="420"/>
        <w:rPr>
          <w:rFonts w:ascii="宋体" w:hAnsi="宋体" w:cs="宋体"/>
          <w:kern w:val="2"/>
          <w:sz w:val="21"/>
          <w:szCs w:val="21"/>
        </w:rPr>
      </w:pPr>
      <w:r w:rsidRPr="00466F40">
        <w:rPr>
          <w:rFonts w:ascii="宋体" w:hAnsi="宋体" w:cs="宋体" w:hint="eastAsia"/>
          <w:kern w:val="2"/>
          <w:sz w:val="21"/>
          <w:szCs w:val="21"/>
        </w:rPr>
        <w:t>（2）动态调整投资组合平均剩余期限</w:t>
      </w:r>
    </w:p>
    <w:p w:rsidR="003C3210" w:rsidRPr="00466F40" w:rsidRDefault="003C3210" w:rsidP="003C3210">
      <w:pPr>
        <w:adjustRightInd w:val="0"/>
        <w:snapToGrid w:val="0"/>
        <w:spacing w:line="360" w:lineRule="auto"/>
        <w:ind w:firstLine="420"/>
        <w:rPr>
          <w:rFonts w:ascii="宋体" w:hAnsi="宋体" w:cs="宋体"/>
          <w:kern w:val="2"/>
          <w:sz w:val="21"/>
          <w:szCs w:val="21"/>
        </w:rPr>
      </w:pPr>
      <w:r w:rsidRPr="00466F40">
        <w:rPr>
          <w:rFonts w:ascii="宋体" w:hAnsi="宋体" w:cs="宋体" w:hint="eastAsia"/>
          <w:kern w:val="2"/>
          <w:sz w:val="21"/>
          <w:szCs w:val="21"/>
        </w:rPr>
        <w:t>结合利率预期分析，合理运用量化模型，动态确定并控制投资组合平均剩余期限在127天以内，以规避较长期限债券的利率风险。当市场利率看涨时，适度缩短投资组合平均剩余期限，即减持剩余期限较长投资品种增持剩余期限较短品种，降低组合整体净值损失风险；当市场看跌时，则相对延长投资组合平均剩余期限，增持较长剩余期限的投资品种，获取超额收益。</w:t>
      </w:r>
    </w:p>
    <w:p w:rsidR="003C3210" w:rsidRPr="00466F40" w:rsidRDefault="003C3210" w:rsidP="003C3210">
      <w:pPr>
        <w:adjustRightInd w:val="0"/>
        <w:snapToGrid w:val="0"/>
        <w:spacing w:line="360" w:lineRule="auto"/>
        <w:ind w:firstLine="420"/>
        <w:rPr>
          <w:rFonts w:ascii="宋体" w:hAnsi="宋体" w:cs="宋体"/>
          <w:kern w:val="2"/>
          <w:sz w:val="21"/>
          <w:szCs w:val="21"/>
        </w:rPr>
      </w:pPr>
      <w:r w:rsidRPr="00466F40">
        <w:rPr>
          <w:rFonts w:ascii="宋体" w:hAnsi="宋体" w:cs="宋体" w:hint="eastAsia"/>
          <w:kern w:val="2"/>
          <w:sz w:val="21"/>
          <w:szCs w:val="21"/>
        </w:rPr>
        <w:t>2、类属配置策略</w:t>
      </w:r>
    </w:p>
    <w:p w:rsidR="003C3210" w:rsidRPr="00466F40" w:rsidRDefault="003C3210" w:rsidP="003C3210">
      <w:pPr>
        <w:adjustRightInd w:val="0"/>
        <w:snapToGrid w:val="0"/>
        <w:spacing w:line="360" w:lineRule="auto"/>
        <w:ind w:firstLine="420"/>
        <w:rPr>
          <w:rFonts w:ascii="宋体" w:hAnsi="宋体" w:cs="宋体"/>
          <w:kern w:val="2"/>
          <w:sz w:val="21"/>
          <w:szCs w:val="21"/>
        </w:rPr>
      </w:pPr>
      <w:r w:rsidRPr="00466F40">
        <w:rPr>
          <w:rFonts w:ascii="宋体" w:hAnsi="宋体" w:cs="宋体" w:hint="eastAsia"/>
          <w:kern w:val="2"/>
          <w:sz w:val="21"/>
          <w:szCs w:val="21"/>
        </w:rPr>
        <w:t>类属配置指组合在各类短期金融工具如央行票据、国债、金融债、企业短期融资券以及现金等投资品种之间的配置比例。作为现金管理工具，货币市场基金类属配置策略主要实现两个目标：一是通过类属配置满足基金流动性需求，二是通过类属配置获得投资收益。从流动性的角度来说，基金管理人需对市场资金面、基金申购赎回金额的变化进行动态分析，以确定本基金的流动性目标。在此基础上，基金管理人在高流动性资产和相对流动性较低资产之间寻找平衡，以满足组合的日常流动性需求；从收益性角度来说，基金管理人将通过分析各类属的相对收益、利差变化、流动性风险、信用风险等因素来确定类属配置比例，寻找具有投资价值的投资品种，增持相对低估、价格将上升的，能给组合带来相对较高回报的类属；减持相对高估、价格将下降的，给组合带来相对较低回报的类属，借以取得较高的总回报。</w:t>
      </w:r>
    </w:p>
    <w:p w:rsidR="003C3210" w:rsidRPr="00466F40" w:rsidRDefault="003C3210" w:rsidP="003C3210">
      <w:pPr>
        <w:adjustRightInd w:val="0"/>
        <w:snapToGrid w:val="0"/>
        <w:spacing w:line="360" w:lineRule="auto"/>
        <w:ind w:firstLine="420"/>
        <w:rPr>
          <w:rFonts w:ascii="宋体" w:hAnsi="宋体" w:cs="宋体"/>
          <w:kern w:val="2"/>
          <w:sz w:val="21"/>
          <w:szCs w:val="21"/>
        </w:rPr>
      </w:pPr>
      <w:r w:rsidRPr="00466F40">
        <w:rPr>
          <w:rFonts w:ascii="宋体" w:hAnsi="宋体" w:cs="宋体" w:hint="eastAsia"/>
          <w:kern w:val="2"/>
          <w:sz w:val="21"/>
          <w:szCs w:val="21"/>
        </w:rPr>
        <w:t>3、个券选择策略</w:t>
      </w:r>
    </w:p>
    <w:p w:rsidR="003C3210" w:rsidRPr="00466F40" w:rsidRDefault="003C3210" w:rsidP="003C3210">
      <w:pPr>
        <w:adjustRightInd w:val="0"/>
        <w:snapToGrid w:val="0"/>
        <w:spacing w:line="360" w:lineRule="auto"/>
        <w:ind w:firstLine="420"/>
        <w:rPr>
          <w:rFonts w:ascii="宋体" w:hAnsi="宋体" w:cs="宋体"/>
          <w:kern w:val="2"/>
          <w:sz w:val="21"/>
          <w:szCs w:val="21"/>
        </w:rPr>
      </w:pPr>
      <w:r w:rsidRPr="00466F40">
        <w:rPr>
          <w:rFonts w:ascii="宋体" w:hAnsi="宋体" w:cs="宋体" w:hint="eastAsia"/>
          <w:kern w:val="2"/>
          <w:sz w:val="21"/>
          <w:szCs w:val="21"/>
        </w:rPr>
        <w:t>在个券选择层面，本基金将首先从安全性角度出发，优先选择央票、短期国债等高信用等级的债券品种以回避信用违约风险。对于外部信用评级等级较高（符合法规规定的级别）的企业债、短期融资券等信用类债券，本基金也可以进行配置。除考虑安全性因素外，在具体的券种选择上，基金管理人将在正确拟合收益率曲线的基础上，找出收益率出现明显偏高的券种，并客观分析收益率出现偏离的原因。若出现因市场原因所导致的收益率高于公允水</w:t>
      </w:r>
      <w:r w:rsidRPr="00466F40">
        <w:rPr>
          <w:rFonts w:ascii="宋体" w:hAnsi="宋体" w:cs="宋体" w:hint="eastAsia"/>
          <w:kern w:val="2"/>
          <w:sz w:val="21"/>
          <w:szCs w:val="21"/>
        </w:rPr>
        <w:lastRenderedPageBreak/>
        <w:t>平，则该券种价格出现低估，本基金将对此类低估品种进行重点关注。此外，鉴于收益率曲线可以判断出定价偏高或偏低的期限段，从而指导相对价值投资，这也可以帮助基金管理人选择投资于定价低估的短期债券品种。</w:t>
      </w:r>
    </w:p>
    <w:p w:rsidR="003C3210" w:rsidRPr="00466F40" w:rsidRDefault="003C3210" w:rsidP="003C3210">
      <w:pPr>
        <w:adjustRightInd w:val="0"/>
        <w:snapToGrid w:val="0"/>
        <w:spacing w:line="360" w:lineRule="auto"/>
        <w:ind w:firstLine="420"/>
        <w:rPr>
          <w:rFonts w:ascii="宋体" w:hAnsi="宋体" w:cs="宋体"/>
          <w:kern w:val="2"/>
          <w:sz w:val="21"/>
          <w:szCs w:val="21"/>
        </w:rPr>
      </w:pPr>
      <w:r w:rsidRPr="00466F40">
        <w:rPr>
          <w:rFonts w:ascii="宋体" w:hAnsi="宋体" w:cs="宋体" w:hint="eastAsia"/>
          <w:kern w:val="2"/>
          <w:sz w:val="21"/>
          <w:szCs w:val="21"/>
        </w:rPr>
        <w:t>4、现金流管理策略</w:t>
      </w:r>
    </w:p>
    <w:p w:rsidR="003C3210" w:rsidRPr="00466F40" w:rsidRDefault="003C3210" w:rsidP="003C3210">
      <w:pPr>
        <w:adjustRightInd w:val="0"/>
        <w:snapToGrid w:val="0"/>
        <w:spacing w:line="360" w:lineRule="auto"/>
        <w:ind w:firstLine="420"/>
        <w:rPr>
          <w:rFonts w:ascii="宋体" w:hAnsi="宋体" w:cs="宋体"/>
          <w:kern w:val="2"/>
          <w:sz w:val="21"/>
          <w:szCs w:val="21"/>
        </w:rPr>
      </w:pPr>
      <w:r w:rsidRPr="00466F40">
        <w:rPr>
          <w:rFonts w:ascii="宋体" w:hAnsi="宋体" w:cs="宋体" w:hint="eastAsia"/>
          <w:kern w:val="2"/>
          <w:sz w:val="21"/>
          <w:szCs w:val="21"/>
        </w:rPr>
        <w:t>本基金作为现金管理工具，必须具备较高的流动性。基金管理人将密切关注基金的申购赎回情况、季节性资金流动情况和日历效应等因素，对投资组合的现金比例进行结构化管理。基金管理人将在遵循流动性优先的原则下，综合平衡基金资产在流动性资产和收益性资产之间的配置比例，通过现金留存、持有高流动性券种、正向回购、降低组合久期等方式提高基金资产整体的流动性，也可采用持续滚动投资方法，将回购或债券的到期日进行均衡等量配置，以满足日常的基金资产变现需求。</w:t>
      </w:r>
    </w:p>
    <w:p w:rsidR="003C3210" w:rsidRPr="00466F40" w:rsidRDefault="003C3210" w:rsidP="003C3210">
      <w:pPr>
        <w:adjustRightInd w:val="0"/>
        <w:snapToGrid w:val="0"/>
        <w:spacing w:line="360" w:lineRule="auto"/>
        <w:ind w:firstLine="420"/>
        <w:rPr>
          <w:rFonts w:ascii="宋体" w:hAnsi="宋体" w:cs="宋体"/>
          <w:kern w:val="2"/>
          <w:sz w:val="21"/>
          <w:szCs w:val="21"/>
        </w:rPr>
      </w:pPr>
      <w:r w:rsidRPr="00466F40">
        <w:rPr>
          <w:rFonts w:ascii="宋体" w:hAnsi="宋体" w:cs="宋体" w:hint="eastAsia"/>
          <w:kern w:val="2"/>
          <w:sz w:val="21"/>
          <w:szCs w:val="21"/>
        </w:rPr>
        <w:t>5、套利策略</w:t>
      </w:r>
    </w:p>
    <w:p w:rsidR="00CE3AED" w:rsidRPr="00466F40" w:rsidRDefault="003C3210" w:rsidP="003C3210">
      <w:pPr>
        <w:adjustRightInd w:val="0"/>
        <w:snapToGrid w:val="0"/>
        <w:spacing w:line="360" w:lineRule="auto"/>
        <w:ind w:firstLine="420"/>
        <w:rPr>
          <w:rFonts w:ascii="宋体" w:hAnsi="宋体" w:cs="宋体"/>
          <w:kern w:val="2"/>
          <w:sz w:val="21"/>
          <w:szCs w:val="21"/>
        </w:rPr>
      </w:pPr>
      <w:r w:rsidRPr="00466F40">
        <w:rPr>
          <w:rFonts w:ascii="宋体" w:hAnsi="宋体" w:cs="宋体" w:hint="eastAsia"/>
          <w:kern w:val="2"/>
          <w:sz w:val="21"/>
          <w:szCs w:val="21"/>
        </w:rPr>
        <w:t>由于市场环境差异、交易市场分割、市场参与者差异，以及资金供求失衡导致的中短期利率异常差异，使得债券现券市场上存在着套利机会。本基金通过分析货币市场变动趋势、各市场和品种之间的风险收益差异，把握无风险套利机会，包括银行间和交易所市场出现的跨市场套利机会、在充分论证套利可行性的基础上的跨期限套利等。无风险套利主要包括银行间市场、交易所市场的跨市场套利和同一交易市场中不同品种的跨品种套利。基金管理人将在保证基金的安全性和流动性的前提下，适当参与市场的套利，捕捉和把握无风险套利机会，进行跨市场、跨品种操作，以期获得安全的超额收益。</w:t>
      </w:r>
    </w:p>
    <w:p w:rsidR="00CE3AED" w:rsidRPr="00466F40" w:rsidRDefault="00CE3AED" w:rsidP="00CE3AED">
      <w:pPr>
        <w:adjustRightInd w:val="0"/>
        <w:snapToGrid w:val="0"/>
        <w:spacing w:line="360" w:lineRule="auto"/>
        <w:rPr>
          <w:rFonts w:cs="宋体"/>
          <w:b/>
          <w:bCs/>
          <w:sz w:val="21"/>
          <w:szCs w:val="21"/>
        </w:rPr>
      </w:pPr>
      <w:r w:rsidRPr="00466F40">
        <w:rPr>
          <w:rFonts w:cs="宋体" w:hint="eastAsia"/>
          <w:b/>
          <w:bCs/>
          <w:sz w:val="21"/>
          <w:szCs w:val="21"/>
        </w:rPr>
        <w:t>九、基金的</w:t>
      </w:r>
      <w:r w:rsidRPr="00466F40">
        <w:rPr>
          <w:rFonts w:cs="宋体"/>
          <w:b/>
          <w:bCs/>
          <w:sz w:val="21"/>
          <w:szCs w:val="21"/>
        </w:rPr>
        <w:t>业绩比较基准</w:t>
      </w:r>
    </w:p>
    <w:p w:rsidR="003C3210" w:rsidRPr="00466F40" w:rsidRDefault="003C3210" w:rsidP="003C3210">
      <w:pPr>
        <w:adjustRightInd w:val="0"/>
        <w:snapToGrid w:val="0"/>
        <w:spacing w:line="360" w:lineRule="auto"/>
        <w:ind w:firstLineChars="200" w:firstLine="420"/>
        <w:jc w:val="both"/>
        <w:rPr>
          <w:rFonts w:ascii="宋体" w:hAnsi="宋体" w:cs="宋体"/>
          <w:sz w:val="21"/>
          <w:szCs w:val="21"/>
        </w:rPr>
      </w:pPr>
      <w:r w:rsidRPr="00466F40">
        <w:rPr>
          <w:rFonts w:ascii="宋体" w:hAnsi="宋体" w:cs="宋体" w:hint="eastAsia"/>
          <w:sz w:val="21"/>
          <w:szCs w:val="21"/>
        </w:rPr>
        <w:t>本基金的业绩比较基准：活期存款利率（税后）</w:t>
      </w:r>
    </w:p>
    <w:p w:rsidR="00CE3AED" w:rsidRPr="00466F40" w:rsidRDefault="003C3210" w:rsidP="003C3210">
      <w:pPr>
        <w:adjustRightInd w:val="0"/>
        <w:snapToGrid w:val="0"/>
        <w:spacing w:line="360" w:lineRule="auto"/>
        <w:ind w:firstLineChars="200" w:firstLine="420"/>
        <w:jc w:val="both"/>
        <w:rPr>
          <w:rFonts w:ascii="宋体" w:hAnsi="宋体" w:cs="宋体"/>
          <w:kern w:val="2"/>
          <w:sz w:val="21"/>
          <w:szCs w:val="21"/>
        </w:rPr>
      </w:pPr>
      <w:r w:rsidRPr="00466F40">
        <w:rPr>
          <w:rFonts w:ascii="宋体" w:hAnsi="宋体" w:cs="宋体" w:hint="eastAsia"/>
          <w:sz w:val="21"/>
          <w:szCs w:val="21"/>
        </w:rPr>
        <w:t>如果今后法律法规发生变化，或者有更权威的、更能为市场普遍接受的业绩比较基准推出，或者是市场上出现更加适合用于本基金业绩基准时，经与基金托管人协商一致，本基金可以在报中国证监会备案后变更业绩比较基准并及时公告，而无需召开基金份额持有人大会。</w:t>
      </w:r>
    </w:p>
    <w:p w:rsidR="00CE3AED" w:rsidRPr="00466F40" w:rsidRDefault="00CE3AED" w:rsidP="00CE3AED">
      <w:pPr>
        <w:adjustRightInd w:val="0"/>
        <w:snapToGrid w:val="0"/>
        <w:spacing w:line="360" w:lineRule="auto"/>
        <w:rPr>
          <w:rFonts w:cs="宋体"/>
          <w:b/>
          <w:bCs/>
          <w:sz w:val="21"/>
          <w:szCs w:val="21"/>
        </w:rPr>
      </w:pPr>
      <w:r w:rsidRPr="00466F40">
        <w:rPr>
          <w:rFonts w:cs="宋体" w:hint="eastAsia"/>
          <w:b/>
          <w:bCs/>
          <w:sz w:val="21"/>
          <w:szCs w:val="21"/>
        </w:rPr>
        <w:t>十、基金的</w:t>
      </w:r>
      <w:r w:rsidRPr="00466F40">
        <w:rPr>
          <w:rFonts w:cs="宋体"/>
          <w:b/>
          <w:bCs/>
          <w:sz w:val="21"/>
          <w:szCs w:val="21"/>
        </w:rPr>
        <w:t>风险收益特征</w:t>
      </w:r>
    </w:p>
    <w:p w:rsidR="00CE3AED" w:rsidRPr="00466F40" w:rsidRDefault="003C3210" w:rsidP="003C3210">
      <w:pPr>
        <w:adjustRightInd w:val="0"/>
        <w:snapToGrid w:val="0"/>
        <w:spacing w:line="360" w:lineRule="auto"/>
        <w:ind w:firstLineChars="200" w:firstLine="420"/>
        <w:rPr>
          <w:rFonts w:ascii="宋体"/>
          <w:kern w:val="2"/>
          <w:sz w:val="21"/>
          <w:szCs w:val="21"/>
        </w:rPr>
      </w:pPr>
      <w:r w:rsidRPr="00466F40">
        <w:rPr>
          <w:rFonts w:ascii="宋体" w:hAnsi="宋体" w:cs="宋体" w:hint="eastAsia"/>
          <w:kern w:val="2"/>
          <w:sz w:val="21"/>
          <w:szCs w:val="21"/>
        </w:rPr>
        <w:t>本基金为债券型基金，属于证券投资基金中的低风险品种，其预期风险与预期收益高于货币市场基金，低于混合型基金和股票型基金。</w:t>
      </w:r>
    </w:p>
    <w:p w:rsidR="00CE3AED" w:rsidRPr="00466F40" w:rsidRDefault="00CE3AED" w:rsidP="00CE3AED">
      <w:pPr>
        <w:spacing w:line="360" w:lineRule="auto"/>
        <w:rPr>
          <w:b/>
          <w:bCs/>
          <w:sz w:val="21"/>
          <w:szCs w:val="21"/>
        </w:rPr>
      </w:pPr>
      <w:r w:rsidRPr="00466F40">
        <w:rPr>
          <w:rFonts w:hint="eastAsia"/>
          <w:b/>
          <w:bCs/>
          <w:sz w:val="21"/>
          <w:szCs w:val="21"/>
        </w:rPr>
        <w:t>十一、基金投资组合报告</w:t>
      </w:r>
      <w:r w:rsidR="004330CA" w:rsidRPr="00466F40">
        <w:rPr>
          <w:rFonts w:hint="eastAsia"/>
          <w:b/>
          <w:bCs/>
          <w:sz w:val="21"/>
          <w:szCs w:val="21"/>
        </w:rPr>
        <w:t>（未经审计）</w:t>
      </w:r>
    </w:p>
    <w:p w:rsidR="001A4335" w:rsidRPr="00466F40" w:rsidRDefault="001A4335" w:rsidP="001A4335">
      <w:pPr>
        <w:adjustRightInd w:val="0"/>
        <w:snapToGrid w:val="0"/>
        <w:spacing w:line="360" w:lineRule="exact"/>
        <w:ind w:firstLineChars="200" w:firstLine="420"/>
        <w:rPr>
          <w:rFonts w:ascii="宋体" w:hAnsi="宋体"/>
          <w:sz w:val="21"/>
          <w:szCs w:val="21"/>
        </w:rPr>
      </w:pPr>
      <w:bookmarkStart w:id="9" w:name="_Toc304796677"/>
      <w:r w:rsidRPr="00466F40">
        <w:rPr>
          <w:rFonts w:ascii="宋体" w:hAnsi="宋体" w:hint="eastAsia"/>
          <w:sz w:val="21"/>
          <w:szCs w:val="21"/>
        </w:rPr>
        <w:t>本基金管理人董事会及董事保证本报告所载资料不存在虚假记载、误导性陈述或重大遗漏，并对本报告内容的真实性、准确性和完整性承担个别及连带责任。</w:t>
      </w:r>
    </w:p>
    <w:p w:rsidR="001A4335" w:rsidRPr="00466F40" w:rsidRDefault="001A4335" w:rsidP="001A4335">
      <w:pPr>
        <w:adjustRightInd w:val="0"/>
        <w:snapToGrid w:val="0"/>
        <w:spacing w:line="360" w:lineRule="exact"/>
        <w:ind w:firstLineChars="200" w:firstLine="420"/>
        <w:rPr>
          <w:rFonts w:ascii="宋体" w:hAnsi="宋体"/>
          <w:sz w:val="21"/>
          <w:szCs w:val="21"/>
        </w:rPr>
      </w:pPr>
      <w:r w:rsidRPr="00466F40">
        <w:rPr>
          <w:rFonts w:ascii="宋体" w:hAnsi="宋体" w:hint="eastAsia"/>
          <w:sz w:val="21"/>
          <w:szCs w:val="21"/>
        </w:rPr>
        <w:t>基金托管人中国银行股份有限公司根据基金合同的约定，于2013年</w:t>
      </w:r>
      <w:r w:rsidR="00B16DC8" w:rsidRPr="00466F40">
        <w:rPr>
          <w:rFonts w:ascii="宋体" w:hAnsi="宋体" w:hint="eastAsia"/>
          <w:sz w:val="21"/>
          <w:szCs w:val="21"/>
        </w:rPr>
        <w:t>10</w:t>
      </w:r>
      <w:r w:rsidRPr="00466F40">
        <w:rPr>
          <w:rFonts w:ascii="宋体" w:hAnsi="宋体" w:hint="eastAsia"/>
          <w:sz w:val="21"/>
          <w:szCs w:val="21"/>
        </w:rPr>
        <w:t>月</w:t>
      </w:r>
      <w:r w:rsidR="00B16DC8" w:rsidRPr="00466F40">
        <w:rPr>
          <w:rFonts w:ascii="宋体" w:hAnsi="宋体" w:hint="eastAsia"/>
          <w:sz w:val="21"/>
          <w:szCs w:val="21"/>
        </w:rPr>
        <w:t>18</w:t>
      </w:r>
      <w:r w:rsidRPr="00466F40">
        <w:rPr>
          <w:rFonts w:ascii="宋体" w:hAnsi="宋体" w:hint="eastAsia"/>
          <w:sz w:val="21"/>
          <w:szCs w:val="21"/>
        </w:rPr>
        <w:t>日复核了本招募说明书中的投资组合报告，保证复核内容不存在虚假记载、误导性陈述或者重大遗漏。</w:t>
      </w:r>
    </w:p>
    <w:p w:rsidR="001A4335" w:rsidRPr="00466F40" w:rsidRDefault="001A4335" w:rsidP="001A4335">
      <w:pPr>
        <w:adjustRightInd w:val="0"/>
        <w:snapToGrid w:val="0"/>
        <w:spacing w:line="360" w:lineRule="exact"/>
        <w:ind w:firstLineChars="200" w:firstLine="420"/>
        <w:rPr>
          <w:sz w:val="21"/>
          <w:szCs w:val="21"/>
        </w:rPr>
      </w:pPr>
      <w:bookmarkStart w:id="10" w:name="_Toc203277739"/>
      <w:r w:rsidRPr="00466F40">
        <w:rPr>
          <w:rFonts w:hint="eastAsia"/>
          <w:sz w:val="21"/>
          <w:szCs w:val="21"/>
        </w:rPr>
        <w:t>本投资组合报告的财务数据截止至</w:t>
      </w:r>
      <w:r w:rsidRPr="00466F40">
        <w:rPr>
          <w:rFonts w:hint="eastAsia"/>
          <w:sz w:val="21"/>
          <w:szCs w:val="21"/>
        </w:rPr>
        <w:t>2013</w:t>
      </w:r>
      <w:r w:rsidRPr="00466F40">
        <w:rPr>
          <w:rFonts w:hint="eastAsia"/>
          <w:sz w:val="21"/>
          <w:szCs w:val="21"/>
        </w:rPr>
        <w:t>年</w:t>
      </w:r>
      <w:r w:rsidR="00B16DC8" w:rsidRPr="00466F40">
        <w:rPr>
          <w:rFonts w:hint="eastAsia"/>
          <w:sz w:val="21"/>
          <w:szCs w:val="21"/>
        </w:rPr>
        <w:t>9</w:t>
      </w:r>
      <w:r w:rsidRPr="00466F40">
        <w:rPr>
          <w:rFonts w:hint="eastAsia"/>
          <w:sz w:val="21"/>
          <w:szCs w:val="21"/>
        </w:rPr>
        <w:t>月</w:t>
      </w:r>
      <w:r w:rsidR="00B16DC8" w:rsidRPr="00466F40">
        <w:rPr>
          <w:rFonts w:hint="eastAsia"/>
          <w:sz w:val="21"/>
          <w:szCs w:val="21"/>
        </w:rPr>
        <w:t>30</w:t>
      </w:r>
      <w:r w:rsidRPr="00466F40">
        <w:rPr>
          <w:rFonts w:hint="eastAsia"/>
          <w:sz w:val="21"/>
          <w:szCs w:val="21"/>
        </w:rPr>
        <w:t>日。</w:t>
      </w:r>
    </w:p>
    <w:p w:rsidR="001A4335" w:rsidRPr="00466F40" w:rsidRDefault="001A4335" w:rsidP="001A4335">
      <w:pPr>
        <w:ind w:firstLineChars="200" w:firstLine="420"/>
        <w:outlineLvl w:val="0"/>
        <w:rPr>
          <w:rFonts w:ascii="宋体" w:hAnsi="宋体"/>
          <w:sz w:val="21"/>
          <w:szCs w:val="21"/>
        </w:rPr>
      </w:pPr>
    </w:p>
    <w:bookmarkEnd w:id="10"/>
    <w:p w:rsidR="004502D6" w:rsidRPr="00466F40" w:rsidRDefault="004502D6" w:rsidP="004502D6">
      <w:pPr>
        <w:ind w:firstLineChars="200" w:firstLine="420"/>
        <w:outlineLvl w:val="0"/>
        <w:rPr>
          <w:rFonts w:ascii="宋体" w:hAnsi="宋体"/>
          <w:sz w:val="21"/>
          <w:szCs w:val="21"/>
        </w:rPr>
      </w:pPr>
    </w:p>
    <w:p w:rsidR="004502D6" w:rsidRPr="00466F40" w:rsidRDefault="004502D6" w:rsidP="004502D6">
      <w:pPr>
        <w:ind w:firstLineChars="200" w:firstLine="420"/>
        <w:outlineLvl w:val="0"/>
        <w:rPr>
          <w:rFonts w:ascii="宋体" w:hAnsi="宋体"/>
          <w:sz w:val="21"/>
          <w:szCs w:val="21"/>
        </w:rPr>
      </w:pPr>
      <w:bookmarkStart w:id="11" w:name="_Toc359935432"/>
      <w:r w:rsidRPr="00466F40">
        <w:rPr>
          <w:rFonts w:ascii="宋体" w:hAnsi="宋体" w:hint="eastAsia"/>
          <w:sz w:val="21"/>
          <w:szCs w:val="21"/>
        </w:rPr>
        <w:t>１、报告期末基金资产组合情况</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3"/>
        <w:gridCol w:w="3526"/>
        <w:gridCol w:w="2621"/>
        <w:gridCol w:w="1502"/>
      </w:tblGrid>
      <w:tr w:rsidR="004502D6" w:rsidRPr="00466F40" w:rsidTr="0040460D">
        <w:tc>
          <w:tcPr>
            <w:tcW w:w="512" w:type="pct"/>
            <w:vAlign w:val="center"/>
          </w:tcPr>
          <w:p w:rsidR="004502D6" w:rsidRPr="00466F40" w:rsidRDefault="004502D6" w:rsidP="0040460D">
            <w:pPr>
              <w:jc w:val="center"/>
              <w:rPr>
                <w:rFonts w:ascii="宋体" w:hAnsi="宋体"/>
                <w:sz w:val="21"/>
                <w:szCs w:val="21"/>
              </w:rPr>
            </w:pPr>
            <w:r w:rsidRPr="00466F40">
              <w:rPr>
                <w:rFonts w:ascii="宋体" w:hAnsi="宋体" w:hint="eastAsia"/>
                <w:sz w:val="21"/>
                <w:szCs w:val="21"/>
              </w:rPr>
              <w:lastRenderedPageBreak/>
              <w:t>序号</w:t>
            </w:r>
          </w:p>
        </w:tc>
        <w:tc>
          <w:tcPr>
            <w:tcW w:w="2069" w:type="pct"/>
            <w:vAlign w:val="center"/>
          </w:tcPr>
          <w:p w:rsidR="004502D6" w:rsidRPr="00466F40" w:rsidRDefault="004502D6" w:rsidP="0040460D">
            <w:pPr>
              <w:jc w:val="center"/>
              <w:rPr>
                <w:rFonts w:ascii="宋体" w:hAnsi="宋体"/>
                <w:sz w:val="21"/>
                <w:szCs w:val="21"/>
              </w:rPr>
            </w:pPr>
            <w:r w:rsidRPr="00466F40">
              <w:rPr>
                <w:rFonts w:ascii="宋体" w:hAnsi="宋体" w:hint="eastAsia"/>
                <w:sz w:val="21"/>
                <w:szCs w:val="21"/>
              </w:rPr>
              <w:t>项目</w:t>
            </w:r>
          </w:p>
        </w:tc>
        <w:tc>
          <w:tcPr>
            <w:tcW w:w="1538" w:type="pct"/>
            <w:vAlign w:val="center"/>
          </w:tcPr>
          <w:p w:rsidR="004502D6" w:rsidRPr="00466F40" w:rsidRDefault="004502D6" w:rsidP="0040460D">
            <w:pPr>
              <w:jc w:val="center"/>
              <w:rPr>
                <w:rFonts w:ascii="宋体" w:hAnsi="宋体"/>
                <w:sz w:val="21"/>
                <w:szCs w:val="21"/>
              </w:rPr>
            </w:pPr>
            <w:r w:rsidRPr="00466F40">
              <w:rPr>
                <w:rFonts w:ascii="宋体" w:hAnsi="宋体" w:hint="eastAsia"/>
                <w:sz w:val="21"/>
                <w:szCs w:val="21"/>
              </w:rPr>
              <w:t>金额（元）</w:t>
            </w:r>
          </w:p>
        </w:tc>
        <w:tc>
          <w:tcPr>
            <w:tcW w:w="881" w:type="pct"/>
            <w:vAlign w:val="center"/>
          </w:tcPr>
          <w:p w:rsidR="004502D6" w:rsidRPr="00466F40" w:rsidRDefault="004502D6" w:rsidP="0040460D">
            <w:pPr>
              <w:jc w:val="center"/>
              <w:rPr>
                <w:rFonts w:ascii="宋体" w:hAnsi="宋体"/>
                <w:sz w:val="21"/>
                <w:szCs w:val="21"/>
              </w:rPr>
            </w:pPr>
            <w:r w:rsidRPr="00466F40">
              <w:rPr>
                <w:rFonts w:ascii="宋体" w:hAnsi="宋体" w:hint="eastAsia"/>
                <w:sz w:val="21"/>
                <w:szCs w:val="21"/>
              </w:rPr>
              <w:t>占基金总资产的比例(%)</w:t>
            </w:r>
          </w:p>
        </w:tc>
      </w:tr>
      <w:tr w:rsidR="004502D6" w:rsidRPr="00466F40" w:rsidTr="0040460D">
        <w:tc>
          <w:tcPr>
            <w:tcW w:w="512" w:type="pct"/>
            <w:vAlign w:val="center"/>
          </w:tcPr>
          <w:p w:rsidR="004502D6" w:rsidRPr="00466F40" w:rsidRDefault="004502D6" w:rsidP="0040460D">
            <w:pPr>
              <w:jc w:val="center"/>
              <w:rPr>
                <w:rFonts w:ascii="宋体" w:hAnsi="宋体"/>
                <w:sz w:val="21"/>
                <w:szCs w:val="21"/>
              </w:rPr>
            </w:pPr>
            <w:r w:rsidRPr="00466F40">
              <w:rPr>
                <w:rFonts w:ascii="宋体" w:hAnsi="宋体" w:hint="eastAsia"/>
                <w:sz w:val="21"/>
                <w:szCs w:val="21"/>
              </w:rPr>
              <w:t>1</w:t>
            </w:r>
          </w:p>
        </w:tc>
        <w:tc>
          <w:tcPr>
            <w:tcW w:w="2069" w:type="pct"/>
            <w:vAlign w:val="center"/>
          </w:tcPr>
          <w:p w:rsidR="004502D6" w:rsidRPr="00466F40" w:rsidRDefault="004502D6" w:rsidP="0040460D">
            <w:pPr>
              <w:rPr>
                <w:rFonts w:ascii="宋体" w:hAnsi="宋体"/>
                <w:sz w:val="21"/>
                <w:szCs w:val="21"/>
              </w:rPr>
            </w:pPr>
            <w:r w:rsidRPr="00466F40">
              <w:rPr>
                <w:rFonts w:ascii="宋体" w:hAnsi="宋体" w:hint="eastAsia"/>
                <w:sz w:val="21"/>
                <w:szCs w:val="21"/>
              </w:rPr>
              <w:t>固定收益投资</w:t>
            </w:r>
          </w:p>
        </w:tc>
        <w:tc>
          <w:tcPr>
            <w:tcW w:w="1538"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64,990,743.59</w:t>
            </w:r>
          </w:p>
        </w:tc>
        <w:tc>
          <w:tcPr>
            <w:tcW w:w="881"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22.69</w:t>
            </w:r>
          </w:p>
        </w:tc>
      </w:tr>
      <w:tr w:rsidR="004502D6" w:rsidRPr="00466F40" w:rsidTr="0040460D">
        <w:tc>
          <w:tcPr>
            <w:tcW w:w="512" w:type="pct"/>
            <w:vAlign w:val="center"/>
          </w:tcPr>
          <w:p w:rsidR="004502D6" w:rsidRPr="00466F40" w:rsidRDefault="004502D6" w:rsidP="0040460D">
            <w:pPr>
              <w:jc w:val="center"/>
              <w:rPr>
                <w:rFonts w:ascii="宋体" w:hAnsi="宋体"/>
                <w:sz w:val="21"/>
                <w:szCs w:val="21"/>
              </w:rPr>
            </w:pPr>
          </w:p>
        </w:tc>
        <w:tc>
          <w:tcPr>
            <w:tcW w:w="2069" w:type="pct"/>
            <w:vAlign w:val="center"/>
          </w:tcPr>
          <w:p w:rsidR="004502D6" w:rsidRPr="00466F40" w:rsidRDefault="004502D6" w:rsidP="0040460D">
            <w:pPr>
              <w:rPr>
                <w:rFonts w:ascii="宋体" w:hAnsi="宋体"/>
                <w:sz w:val="21"/>
                <w:szCs w:val="21"/>
              </w:rPr>
            </w:pPr>
            <w:r w:rsidRPr="00466F40">
              <w:rPr>
                <w:rFonts w:ascii="宋体" w:hAnsi="宋体" w:hint="eastAsia"/>
                <w:sz w:val="21"/>
                <w:szCs w:val="21"/>
              </w:rPr>
              <w:t>其中：债券</w:t>
            </w:r>
          </w:p>
        </w:tc>
        <w:tc>
          <w:tcPr>
            <w:tcW w:w="1538"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64,990,743.59</w:t>
            </w:r>
          </w:p>
        </w:tc>
        <w:tc>
          <w:tcPr>
            <w:tcW w:w="881"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22.69</w:t>
            </w:r>
          </w:p>
        </w:tc>
      </w:tr>
      <w:tr w:rsidR="004502D6" w:rsidRPr="00466F40" w:rsidTr="0040460D">
        <w:tc>
          <w:tcPr>
            <w:tcW w:w="512" w:type="pct"/>
            <w:vAlign w:val="center"/>
          </w:tcPr>
          <w:p w:rsidR="004502D6" w:rsidRPr="00466F40" w:rsidRDefault="004502D6" w:rsidP="0040460D">
            <w:pPr>
              <w:jc w:val="center"/>
              <w:rPr>
                <w:rFonts w:ascii="宋体" w:hAnsi="宋体"/>
                <w:sz w:val="21"/>
                <w:szCs w:val="21"/>
              </w:rPr>
            </w:pPr>
          </w:p>
        </w:tc>
        <w:tc>
          <w:tcPr>
            <w:tcW w:w="2069" w:type="pct"/>
            <w:vAlign w:val="center"/>
          </w:tcPr>
          <w:p w:rsidR="004502D6" w:rsidRPr="00466F40" w:rsidRDefault="004502D6" w:rsidP="004502D6">
            <w:pPr>
              <w:ind w:firstLineChars="300" w:firstLine="630"/>
              <w:rPr>
                <w:rFonts w:ascii="宋体" w:hAnsi="宋体"/>
                <w:sz w:val="21"/>
                <w:szCs w:val="21"/>
              </w:rPr>
            </w:pPr>
            <w:r w:rsidRPr="00466F40">
              <w:rPr>
                <w:rFonts w:ascii="宋体" w:hAnsi="宋体" w:hint="eastAsia"/>
                <w:sz w:val="21"/>
                <w:szCs w:val="21"/>
              </w:rPr>
              <w:t>资产支持证券</w:t>
            </w:r>
          </w:p>
        </w:tc>
        <w:tc>
          <w:tcPr>
            <w:tcW w:w="1538"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w:t>
            </w:r>
          </w:p>
        </w:tc>
        <w:tc>
          <w:tcPr>
            <w:tcW w:w="881"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w:t>
            </w:r>
          </w:p>
        </w:tc>
      </w:tr>
      <w:tr w:rsidR="004502D6" w:rsidRPr="00466F40" w:rsidTr="0040460D">
        <w:tc>
          <w:tcPr>
            <w:tcW w:w="512" w:type="pct"/>
            <w:vAlign w:val="center"/>
          </w:tcPr>
          <w:p w:rsidR="004502D6" w:rsidRPr="00466F40" w:rsidRDefault="004502D6" w:rsidP="0040460D">
            <w:pPr>
              <w:jc w:val="center"/>
              <w:rPr>
                <w:rFonts w:ascii="宋体" w:hAnsi="宋体"/>
                <w:sz w:val="21"/>
                <w:szCs w:val="21"/>
              </w:rPr>
            </w:pPr>
            <w:r w:rsidRPr="00466F40">
              <w:rPr>
                <w:rFonts w:ascii="宋体" w:hAnsi="宋体" w:hint="eastAsia"/>
                <w:sz w:val="21"/>
                <w:szCs w:val="21"/>
              </w:rPr>
              <w:t>2</w:t>
            </w:r>
          </w:p>
        </w:tc>
        <w:tc>
          <w:tcPr>
            <w:tcW w:w="2069" w:type="pct"/>
            <w:vAlign w:val="center"/>
          </w:tcPr>
          <w:p w:rsidR="004502D6" w:rsidRPr="00466F40" w:rsidRDefault="004502D6" w:rsidP="0040460D">
            <w:pPr>
              <w:rPr>
                <w:rFonts w:ascii="宋体" w:hAnsi="宋体"/>
                <w:sz w:val="21"/>
                <w:szCs w:val="21"/>
              </w:rPr>
            </w:pPr>
            <w:r w:rsidRPr="00466F40">
              <w:rPr>
                <w:rFonts w:ascii="宋体" w:hAnsi="宋体" w:hint="eastAsia"/>
                <w:sz w:val="21"/>
                <w:szCs w:val="21"/>
              </w:rPr>
              <w:t>买入返售金融资产</w:t>
            </w:r>
          </w:p>
        </w:tc>
        <w:tc>
          <w:tcPr>
            <w:tcW w:w="1538"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18,750,268.13</w:t>
            </w:r>
          </w:p>
        </w:tc>
        <w:tc>
          <w:tcPr>
            <w:tcW w:w="881"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6.55</w:t>
            </w:r>
          </w:p>
        </w:tc>
      </w:tr>
      <w:tr w:rsidR="004502D6" w:rsidRPr="00466F40" w:rsidTr="0040460D">
        <w:tc>
          <w:tcPr>
            <w:tcW w:w="512" w:type="pct"/>
            <w:vAlign w:val="center"/>
          </w:tcPr>
          <w:p w:rsidR="004502D6" w:rsidRPr="00466F40" w:rsidRDefault="004502D6" w:rsidP="0040460D">
            <w:pPr>
              <w:jc w:val="center"/>
              <w:rPr>
                <w:rFonts w:ascii="宋体" w:hAnsi="宋体"/>
                <w:sz w:val="21"/>
                <w:szCs w:val="21"/>
              </w:rPr>
            </w:pPr>
          </w:p>
        </w:tc>
        <w:tc>
          <w:tcPr>
            <w:tcW w:w="2069" w:type="pct"/>
            <w:vAlign w:val="center"/>
          </w:tcPr>
          <w:p w:rsidR="004502D6" w:rsidRPr="00466F40" w:rsidRDefault="004502D6" w:rsidP="0040460D">
            <w:pPr>
              <w:rPr>
                <w:rFonts w:ascii="宋体" w:hAnsi="宋体"/>
                <w:sz w:val="21"/>
                <w:szCs w:val="21"/>
              </w:rPr>
            </w:pPr>
            <w:r w:rsidRPr="00466F40">
              <w:rPr>
                <w:rFonts w:ascii="宋体" w:hAnsi="宋体" w:hint="eastAsia"/>
                <w:sz w:val="21"/>
                <w:szCs w:val="21"/>
              </w:rPr>
              <w:t>其中：买断式回购的买入返售金融资产</w:t>
            </w:r>
          </w:p>
        </w:tc>
        <w:tc>
          <w:tcPr>
            <w:tcW w:w="1538"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w:t>
            </w:r>
          </w:p>
        </w:tc>
        <w:tc>
          <w:tcPr>
            <w:tcW w:w="881"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w:t>
            </w:r>
          </w:p>
        </w:tc>
      </w:tr>
      <w:tr w:rsidR="004502D6" w:rsidRPr="00466F40" w:rsidTr="0040460D">
        <w:tc>
          <w:tcPr>
            <w:tcW w:w="512" w:type="pct"/>
            <w:vAlign w:val="center"/>
          </w:tcPr>
          <w:p w:rsidR="004502D6" w:rsidRPr="00466F40" w:rsidRDefault="004502D6" w:rsidP="0040460D">
            <w:pPr>
              <w:jc w:val="center"/>
              <w:rPr>
                <w:rFonts w:ascii="宋体" w:hAnsi="宋体"/>
                <w:sz w:val="21"/>
                <w:szCs w:val="21"/>
              </w:rPr>
            </w:pPr>
            <w:r w:rsidRPr="00466F40">
              <w:rPr>
                <w:rFonts w:ascii="宋体" w:hAnsi="宋体" w:hint="eastAsia"/>
                <w:sz w:val="21"/>
                <w:szCs w:val="21"/>
              </w:rPr>
              <w:t>3</w:t>
            </w:r>
          </w:p>
        </w:tc>
        <w:tc>
          <w:tcPr>
            <w:tcW w:w="2069" w:type="pct"/>
            <w:vAlign w:val="center"/>
          </w:tcPr>
          <w:p w:rsidR="004502D6" w:rsidRPr="00466F40" w:rsidRDefault="004502D6" w:rsidP="0040460D">
            <w:pPr>
              <w:rPr>
                <w:rFonts w:ascii="宋体" w:hAnsi="宋体"/>
                <w:sz w:val="21"/>
                <w:szCs w:val="21"/>
              </w:rPr>
            </w:pPr>
            <w:r w:rsidRPr="00466F40">
              <w:rPr>
                <w:rFonts w:ascii="宋体" w:hAnsi="宋体" w:hint="eastAsia"/>
                <w:sz w:val="21"/>
                <w:szCs w:val="21"/>
              </w:rPr>
              <w:t>银行存款和</w:t>
            </w:r>
            <w:r w:rsidRPr="00466F40">
              <w:rPr>
                <w:rFonts w:ascii="宋体" w:hAnsi="宋体" w:cs="Arial Unicode MS" w:hint="eastAsia"/>
                <w:sz w:val="21"/>
                <w:szCs w:val="21"/>
              </w:rPr>
              <w:t>结算</w:t>
            </w:r>
            <w:r w:rsidRPr="00466F40">
              <w:rPr>
                <w:rFonts w:ascii="宋体" w:hAnsi="宋体" w:hint="eastAsia"/>
                <w:sz w:val="21"/>
                <w:szCs w:val="21"/>
              </w:rPr>
              <w:t>备付金合计</w:t>
            </w:r>
          </w:p>
        </w:tc>
        <w:tc>
          <w:tcPr>
            <w:tcW w:w="1538"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200,358,904.09</w:t>
            </w:r>
          </w:p>
        </w:tc>
        <w:tc>
          <w:tcPr>
            <w:tcW w:w="881"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69.94</w:t>
            </w:r>
          </w:p>
        </w:tc>
      </w:tr>
      <w:tr w:rsidR="004502D6" w:rsidRPr="00466F40" w:rsidTr="0040460D">
        <w:tc>
          <w:tcPr>
            <w:tcW w:w="512" w:type="pct"/>
            <w:vAlign w:val="center"/>
          </w:tcPr>
          <w:p w:rsidR="004502D6" w:rsidRPr="00466F40" w:rsidRDefault="004502D6" w:rsidP="0040460D">
            <w:pPr>
              <w:jc w:val="center"/>
              <w:rPr>
                <w:rFonts w:ascii="宋体" w:hAnsi="宋体"/>
                <w:sz w:val="21"/>
                <w:szCs w:val="21"/>
              </w:rPr>
            </w:pPr>
            <w:r w:rsidRPr="00466F40">
              <w:rPr>
                <w:rFonts w:ascii="宋体" w:hAnsi="宋体"/>
                <w:sz w:val="21"/>
                <w:szCs w:val="21"/>
              </w:rPr>
              <w:t>4</w:t>
            </w:r>
          </w:p>
        </w:tc>
        <w:tc>
          <w:tcPr>
            <w:tcW w:w="2069" w:type="pct"/>
            <w:vAlign w:val="center"/>
          </w:tcPr>
          <w:p w:rsidR="004502D6" w:rsidRPr="00466F40" w:rsidRDefault="004502D6" w:rsidP="0040460D">
            <w:pPr>
              <w:rPr>
                <w:rFonts w:ascii="宋体" w:hAnsi="宋体"/>
                <w:sz w:val="21"/>
                <w:szCs w:val="21"/>
              </w:rPr>
            </w:pPr>
            <w:r w:rsidRPr="00466F40">
              <w:rPr>
                <w:rFonts w:ascii="宋体" w:hAnsi="宋体" w:hint="eastAsia"/>
                <w:sz w:val="21"/>
                <w:szCs w:val="21"/>
              </w:rPr>
              <w:t>其他资产</w:t>
            </w:r>
          </w:p>
        </w:tc>
        <w:tc>
          <w:tcPr>
            <w:tcW w:w="1538"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2,377,054.96</w:t>
            </w:r>
          </w:p>
        </w:tc>
        <w:tc>
          <w:tcPr>
            <w:tcW w:w="881"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0.83</w:t>
            </w:r>
          </w:p>
        </w:tc>
      </w:tr>
      <w:tr w:rsidR="004502D6" w:rsidRPr="00466F40" w:rsidTr="0040460D">
        <w:tc>
          <w:tcPr>
            <w:tcW w:w="512" w:type="pct"/>
            <w:vAlign w:val="center"/>
          </w:tcPr>
          <w:p w:rsidR="004502D6" w:rsidRPr="00466F40" w:rsidRDefault="004502D6" w:rsidP="0040460D">
            <w:pPr>
              <w:jc w:val="center"/>
              <w:rPr>
                <w:rFonts w:ascii="宋体" w:hAnsi="宋体"/>
                <w:sz w:val="21"/>
                <w:szCs w:val="21"/>
              </w:rPr>
            </w:pPr>
            <w:r w:rsidRPr="00466F40">
              <w:rPr>
                <w:rFonts w:ascii="宋体" w:hAnsi="宋体"/>
                <w:sz w:val="21"/>
                <w:szCs w:val="21"/>
              </w:rPr>
              <w:t>5</w:t>
            </w:r>
          </w:p>
        </w:tc>
        <w:tc>
          <w:tcPr>
            <w:tcW w:w="2069" w:type="pct"/>
            <w:vAlign w:val="center"/>
          </w:tcPr>
          <w:p w:rsidR="004502D6" w:rsidRPr="00466F40" w:rsidRDefault="004502D6" w:rsidP="0040460D">
            <w:pPr>
              <w:rPr>
                <w:rFonts w:ascii="宋体" w:hAnsi="宋体"/>
                <w:sz w:val="21"/>
                <w:szCs w:val="21"/>
              </w:rPr>
            </w:pPr>
            <w:r w:rsidRPr="00466F40">
              <w:rPr>
                <w:rFonts w:ascii="宋体" w:hAnsi="宋体" w:hint="eastAsia"/>
                <w:sz w:val="21"/>
                <w:szCs w:val="21"/>
              </w:rPr>
              <w:t>合计</w:t>
            </w:r>
          </w:p>
        </w:tc>
        <w:tc>
          <w:tcPr>
            <w:tcW w:w="1538"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286,476,970.77</w:t>
            </w:r>
          </w:p>
        </w:tc>
        <w:tc>
          <w:tcPr>
            <w:tcW w:w="881"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100.00</w:t>
            </w:r>
          </w:p>
        </w:tc>
      </w:tr>
    </w:tbl>
    <w:p w:rsidR="004502D6" w:rsidRPr="00466F40" w:rsidRDefault="004502D6" w:rsidP="004502D6">
      <w:pPr>
        <w:ind w:firstLineChars="200" w:firstLine="420"/>
        <w:rPr>
          <w:rFonts w:ascii="宋体" w:hAnsi="宋体"/>
          <w:sz w:val="21"/>
          <w:szCs w:val="21"/>
        </w:rPr>
      </w:pPr>
    </w:p>
    <w:p w:rsidR="004502D6" w:rsidRPr="00466F40" w:rsidRDefault="004502D6" w:rsidP="004502D6">
      <w:pPr>
        <w:ind w:firstLineChars="200" w:firstLine="420"/>
        <w:outlineLvl w:val="0"/>
        <w:rPr>
          <w:rFonts w:ascii="宋体" w:hAnsi="宋体"/>
          <w:sz w:val="21"/>
          <w:szCs w:val="21"/>
        </w:rPr>
      </w:pPr>
      <w:bookmarkStart w:id="12" w:name="_Toc203277740"/>
      <w:bookmarkStart w:id="13" w:name="_Toc359935433"/>
      <w:r w:rsidRPr="00466F40">
        <w:rPr>
          <w:rFonts w:ascii="宋体" w:hAnsi="宋体" w:hint="eastAsia"/>
          <w:sz w:val="21"/>
          <w:szCs w:val="21"/>
        </w:rPr>
        <w:t>２、报告期债券回购融资情况</w:t>
      </w:r>
      <w:bookmarkEnd w:id="12"/>
      <w:bookmarkEnd w:id="13"/>
    </w:p>
    <w:tbl>
      <w:tblPr>
        <w:tblW w:w="9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6"/>
        <w:gridCol w:w="4127"/>
        <w:gridCol w:w="2948"/>
        <w:gridCol w:w="1965"/>
      </w:tblGrid>
      <w:tr w:rsidR="004502D6" w:rsidRPr="00466F40" w:rsidTr="0040460D">
        <w:trPr>
          <w:jc w:val="center"/>
        </w:trPr>
        <w:tc>
          <w:tcPr>
            <w:tcW w:w="400" w:type="pct"/>
            <w:vAlign w:val="center"/>
          </w:tcPr>
          <w:p w:rsidR="004502D6" w:rsidRPr="00466F40" w:rsidRDefault="004502D6" w:rsidP="0040460D">
            <w:pPr>
              <w:jc w:val="center"/>
              <w:rPr>
                <w:rFonts w:ascii="宋体" w:hAnsi="宋体"/>
                <w:sz w:val="21"/>
                <w:szCs w:val="21"/>
              </w:rPr>
            </w:pPr>
            <w:r w:rsidRPr="00466F40">
              <w:rPr>
                <w:rFonts w:ascii="宋体" w:hAnsi="宋体" w:cs="宋体" w:hint="eastAsia"/>
                <w:sz w:val="21"/>
                <w:szCs w:val="21"/>
              </w:rPr>
              <w:t>序号</w:t>
            </w:r>
          </w:p>
        </w:tc>
        <w:tc>
          <w:tcPr>
            <w:tcW w:w="2100" w:type="pct"/>
            <w:vAlign w:val="center"/>
          </w:tcPr>
          <w:p w:rsidR="004502D6" w:rsidRPr="00466F40" w:rsidRDefault="004502D6" w:rsidP="0040460D">
            <w:pPr>
              <w:jc w:val="center"/>
              <w:rPr>
                <w:rFonts w:ascii="宋体" w:hAnsi="宋体"/>
                <w:sz w:val="21"/>
                <w:szCs w:val="21"/>
              </w:rPr>
            </w:pPr>
            <w:r w:rsidRPr="00466F40">
              <w:rPr>
                <w:rFonts w:ascii="宋体" w:hAnsi="宋体" w:hint="eastAsia"/>
                <w:sz w:val="21"/>
                <w:szCs w:val="21"/>
              </w:rPr>
              <w:t>项目</w:t>
            </w:r>
          </w:p>
        </w:tc>
        <w:tc>
          <w:tcPr>
            <w:tcW w:w="2500" w:type="pct"/>
            <w:gridSpan w:val="2"/>
            <w:vAlign w:val="center"/>
          </w:tcPr>
          <w:p w:rsidR="004502D6" w:rsidRPr="00466F40" w:rsidRDefault="004502D6" w:rsidP="0040460D">
            <w:pPr>
              <w:jc w:val="center"/>
              <w:rPr>
                <w:rFonts w:ascii="宋体" w:hAnsi="宋体"/>
                <w:sz w:val="21"/>
                <w:szCs w:val="21"/>
              </w:rPr>
            </w:pPr>
            <w:r w:rsidRPr="00466F40">
              <w:rPr>
                <w:rFonts w:ascii="宋体" w:hAnsi="宋体" w:cs="宋体" w:hint="eastAsia"/>
                <w:sz w:val="21"/>
                <w:szCs w:val="21"/>
              </w:rPr>
              <w:t>占基金资产净值的比例(%)</w:t>
            </w:r>
          </w:p>
        </w:tc>
      </w:tr>
      <w:tr w:rsidR="004502D6" w:rsidRPr="00466F40" w:rsidTr="0040460D">
        <w:trPr>
          <w:jc w:val="center"/>
        </w:trPr>
        <w:tc>
          <w:tcPr>
            <w:tcW w:w="400" w:type="pct"/>
            <w:vAlign w:val="center"/>
          </w:tcPr>
          <w:p w:rsidR="004502D6" w:rsidRPr="00466F40" w:rsidRDefault="004502D6" w:rsidP="0040460D">
            <w:pPr>
              <w:jc w:val="center"/>
              <w:rPr>
                <w:rFonts w:ascii="宋体" w:hAnsi="宋体"/>
                <w:sz w:val="21"/>
                <w:szCs w:val="21"/>
              </w:rPr>
            </w:pPr>
            <w:r w:rsidRPr="00466F40">
              <w:rPr>
                <w:rFonts w:ascii="宋体" w:hAnsi="宋体" w:hint="eastAsia"/>
                <w:sz w:val="21"/>
                <w:szCs w:val="21"/>
              </w:rPr>
              <w:t>1</w:t>
            </w:r>
          </w:p>
        </w:tc>
        <w:tc>
          <w:tcPr>
            <w:tcW w:w="2100" w:type="pct"/>
            <w:vAlign w:val="center"/>
          </w:tcPr>
          <w:p w:rsidR="004502D6" w:rsidRPr="00466F40" w:rsidRDefault="004502D6" w:rsidP="0040460D">
            <w:pPr>
              <w:rPr>
                <w:rFonts w:ascii="宋体" w:hAnsi="宋体"/>
                <w:sz w:val="21"/>
                <w:szCs w:val="21"/>
              </w:rPr>
            </w:pPr>
            <w:r w:rsidRPr="00466F40">
              <w:rPr>
                <w:rFonts w:ascii="宋体" w:hAnsi="宋体" w:hint="eastAsia"/>
                <w:sz w:val="21"/>
                <w:szCs w:val="21"/>
              </w:rPr>
              <w:t>报告期内债券回购融资余额</w:t>
            </w:r>
          </w:p>
        </w:tc>
        <w:tc>
          <w:tcPr>
            <w:tcW w:w="2500" w:type="pct"/>
            <w:gridSpan w:val="2"/>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1.16</w:t>
            </w:r>
          </w:p>
        </w:tc>
      </w:tr>
      <w:tr w:rsidR="004502D6" w:rsidRPr="00466F40" w:rsidTr="0040460D">
        <w:trPr>
          <w:jc w:val="center"/>
        </w:trPr>
        <w:tc>
          <w:tcPr>
            <w:tcW w:w="400" w:type="pct"/>
            <w:vAlign w:val="center"/>
          </w:tcPr>
          <w:p w:rsidR="004502D6" w:rsidRPr="00466F40" w:rsidRDefault="004502D6" w:rsidP="0040460D">
            <w:pPr>
              <w:jc w:val="center"/>
              <w:rPr>
                <w:rFonts w:ascii="宋体" w:hAnsi="宋体"/>
                <w:sz w:val="21"/>
                <w:szCs w:val="21"/>
              </w:rPr>
            </w:pPr>
          </w:p>
        </w:tc>
        <w:tc>
          <w:tcPr>
            <w:tcW w:w="2100" w:type="pct"/>
            <w:vAlign w:val="center"/>
          </w:tcPr>
          <w:p w:rsidR="004502D6" w:rsidRPr="00466F40" w:rsidRDefault="004502D6" w:rsidP="0040460D">
            <w:pPr>
              <w:rPr>
                <w:rFonts w:ascii="宋体" w:hAnsi="宋体"/>
                <w:sz w:val="21"/>
                <w:szCs w:val="21"/>
              </w:rPr>
            </w:pPr>
            <w:r w:rsidRPr="00466F40">
              <w:rPr>
                <w:rFonts w:ascii="宋体" w:hAnsi="宋体" w:hint="eastAsia"/>
                <w:sz w:val="21"/>
                <w:szCs w:val="21"/>
              </w:rPr>
              <w:t>其中：买断式回购融资</w:t>
            </w:r>
          </w:p>
        </w:tc>
        <w:tc>
          <w:tcPr>
            <w:tcW w:w="2500" w:type="pct"/>
            <w:gridSpan w:val="2"/>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w:t>
            </w:r>
          </w:p>
        </w:tc>
      </w:tr>
      <w:tr w:rsidR="004502D6" w:rsidRPr="00466F40" w:rsidTr="0040460D">
        <w:trPr>
          <w:jc w:val="center"/>
        </w:trPr>
        <w:tc>
          <w:tcPr>
            <w:tcW w:w="400" w:type="pct"/>
            <w:vAlign w:val="center"/>
          </w:tcPr>
          <w:p w:rsidR="004502D6" w:rsidRPr="00466F40" w:rsidRDefault="004502D6" w:rsidP="0040460D">
            <w:pPr>
              <w:jc w:val="center"/>
              <w:rPr>
                <w:rFonts w:ascii="宋体" w:hAnsi="宋体"/>
                <w:sz w:val="21"/>
                <w:szCs w:val="21"/>
              </w:rPr>
            </w:pPr>
            <w:r w:rsidRPr="00466F40">
              <w:rPr>
                <w:rFonts w:ascii="宋体" w:hAnsi="宋体" w:cs="宋体" w:hint="eastAsia"/>
                <w:sz w:val="21"/>
                <w:szCs w:val="21"/>
              </w:rPr>
              <w:t>序号</w:t>
            </w:r>
          </w:p>
        </w:tc>
        <w:tc>
          <w:tcPr>
            <w:tcW w:w="2100" w:type="pct"/>
            <w:vAlign w:val="center"/>
          </w:tcPr>
          <w:p w:rsidR="004502D6" w:rsidRPr="00466F40" w:rsidRDefault="004502D6" w:rsidP="0040460D">
            <w:pPr>
              <w:jc w:val="center"/>
              <w:rPr>
                <w:rFonts w:ascii="宋体" w:hAnsi="宋体"/>
                <w:sz w:val="21"/>
                <w:szCs w:val="21"/>
              </w:rPr>
            </w:pPr>
            <w:r w:rsidRPr="00466F40">
              <w:rPr>
                <w:rFonts w:ascii="宋体" w:hAnsi="宋体" w:cs="宋体" w:hint="eastAsia"/>
                <w:sz w:val="21"/>
                <w:szCs w:val="21"/>
              </w:rPr>
              <w:t>项目</w:t>
            </w:r>
          </w:p>
        </w:tc>
        <w:tc>
          <w:tcPr>
            <w:tcW w:w="1500" w:type="pct"/>
            <w:vAlign w:val="center"/>
          </w:tcPr>
          <w:p w:rsidR="004502D6" w:rsidRPr="00466F40" w:rsidRDefault="004502D6" w:rsidP="0040460D">
            <w:pPr>
              <w:jc w:val="center"/>
              <w:rPr>
                <w:rFonts w:ascii="宋体" w:hAnsi="宋体"/>
                <w:sz w:val="21"/>
                <w:szCs w:val="21"/>
              </w:rPr>
            </w:pPr>
            <w:r w:rsidRPr="00466F40">
              <w:rPr>
                <w:rFonts w:ascii="宋体" w:hAnsi="宋体" w:hint="eastAsia"/>
                <w:sz w:val="21"/>
                <w:szCs w:val="21"/>
              </w:rPr>
              <w:t>金额（元）</w:t>
            </w:r>
          </w:p>
        </w:tc>
        <w:tc>
          <w:tcPr>
            <w:tcW w:w="1000" w:type="pct"/>
            <w:vAlign w:val="center"/>
          </w:tcPr>
          <w:p w:rsidR="004502D6" w:rsidRPr="00466F40" w:rsidRDefault="004502D6" w:rsidP="0040460D">
            <w:pPr>
              <w:jc w:val="center"/>
              <w:rPr>
                <w:rFonts w:ascii="宋体" w:hAnsi="宋体"/>
                <w:sz w:val="21"/>
                <w:szCs w:val="21"/>
              </w:rPr>
            </w:pPr>
            <w:r w:rsidRPr="00466F40">
              <w:rPr>
                <w:rFonts w:ascii="宋体" w:hAnsi="宋体" w:cs="宋体" w:hint="eastAsia"/>
                <w:sz w:val="21"/>
                <w:szCs w:val="21"/>
              </w:rPr>
              <w:t>占基金资产净值的比例(%)</w:t>
            </w:r>
          </w:p>
        </w:tc>
      </w:tr>
      <w:tr w:rsidR="004502D6" w:rsidRPr="00466F40" w:rsidTr="0040460D">
        <w:trPr>
          <w:jc w:val="center"/>
        </w:trPr>
        <w:tc>
          <w:tcPr>
            <w:tcW w:w="400" w:type="pct"/>
            <w:vAlign w:val="center"/>
          </w:tcPr>
          <w:p w:rsidR="004502D6" w:rsidRPr="00466F40" w:rsidRDefault="004502D6" w:rsidP="0040460D">
            <w:pPr>
              <w:jc w:val="center"/>
              <w:rPr>
                <w:rFonts w:ascii="宋体" w:hAnsi="宋体"/>
                <w:sz w:val="21"/>
                <w:szCs w:val="21"/>
              </w:rPr>
            </w:pPr>
            <w:r w:rsidRPr="00466F40">
              <w:rPr>
                <w:rFonts w:ascii="宋体" w:hAnsi="宋体" w:hint="eastAsia"/>
                <w:sz w:val="21"/>
                <w:szCs w:val="21"/>
              </w:rPr>
              <w:t>2</w:t>
            </w:r>
          </w:p>
        </w:tc>
        <w:tc>
          <w:tcPr>
            <w:tcW w:w="2100" w:type="pct"/>
            <w:vAlign w:val="center"/>
          </w:tcPr>
          <w:p w:rsidR="004502D6" w:rsidRPr="00466F40" w:rsidRDefault="004502D6" w:rsidP="0040460D">
            <w:pPr>
              <w:rPr>
                <w:rFonts w:ascii="宋体" w:hAnsi="宋体"/>
                <w:sz w:val="21"/>
                <w:szCs w:val="21"/>
              </w:rPr>
            </w:pPr>
            <w:r w:rsidRPr="00466F40">
              <w:rPr>
                <w:rFonts w:ascii="宋体" w:hAnsi="宋体" w:hint="eastAsia"/>
                <w:sz w:val="21"/>
                <w:szCs w:val="21"/>
              </w:rPr>
              <w:t>报告期末债券回购融资余额</w:t>
            </w:r>
          </w:p>
        </w:tc>
        <w:tc>
          <w:tcPr>
            <w:tcW w:w="1500"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8,999,866.50</w:t>
            </w:r>
          </w:p>
        </w:tc>
        <w:tc>
          <w:tcPr>
            <w:tcW w:w="1000"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3.25</w:t>
            </w:r>
          </w:p>
        </w:tc>
      </w:tr>
      <w:tr w:rsidR="004502D6" w:rsidRPr="00466F40" w:rsidTr="0040460D">
        <w:trPr>
          <w:jc w:val="center"/>
        </w:trPr>
        <w:tc>
          <w:tcPr>
            <w:tcW w:w="400" w:type="pct"/>
            <w:vAlign w:val="center"/>
          </w:tcPr>
          <w:p w:rsidR="004502D6" w:rsidRPr="00466F40" w:rsidRDefault="004502D6" w:rsidP="0040460D">
            <w:pPr>
              <w:jc w:val="center"/>
              <w:rPr>
                <w:rFonts w:ascii="宋体" w:hAnsi="宋体"/>
                <w:sz w:val="21"/>
                <w:szCs w:val="21"/>
              </w:rPr>
            </w:pPr>
          </w:p>
        </w:tc>
        <w:tc>
          <w:tcPr>
            <w:tcW w:w="2100" w:type="pct"/>
            <w:vAlign w:val="center"/>
          </w:tcPr>
          <w:p w:rsidR="004502D6" w:rsidRPr="00466F40" w:rsidRDefault="004502D6" w:rsidP="0040460D">
            <w:pPr>
              <w:rPr>
                <w:rFonts w:ascii="宋体" w:hAnsi="宋体"/>
                <w:sz w:val="21"/>
                <w:szCs w:val="21"/>
              </w:rPr>
            </w:pPr>
            <w:r w:rsidRPr="00466F40">
              <w:rPr>
                <w:rFonts w:ascii="宋体" w:hAnsi="宋体" w:hint="eastAsia"/>
                <w:sz w:val="21"/>
                <w:szCs w:val="21"/>
              </w:rPr>
              <w:t>其中：买断式回购融资</w:t>
            </w:r>
          </w:p>
        </w:tc>
        <w:tc>
          <w:tcPr>
            <w:tcW w:w="1500"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w:t>
            </w:r>
          </w:p>
        </w:tc>
        <w:tc>
          <w:tcPr>
            <w:tcW w:w="1000"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w:t>
            </w:r>
          </w:p>
        </w:tc>
      </w:tr>
    </w:tbl>
    <w:p w:rsidR="004502D6" w:rsidRPr="00466F40" w:rsidRDefault="004502D6" w:rsidP="004502D6">
      <w:pPr>
        <w:ind w:firstLineChars="200" w:firstLine="420"/>
        <w:rPr>
          <w:rFonts w:ascii="宋体" w:hAnsi="宋体"/>
          <w:sz w:val="21"/>
          <w:szCs w:val="21"/>
        </w:rPr>
      </w:pPr>
      <w:r w:rsidRPr="00466F40">
        <w:rPr>
          <w:rFonts w:ascii="宋体" w:hAnsi="宋体" w:hint="eastAsia"/>
          <w:sz w:val="21"/>
          <w:szCs w:val="21"/>
        </w:rPr>
        <w:t>注：报告期内债券回购融资余额占基金资产净值的比例为报告期内每日融资余额占资产净值比例的简单平均值。</w:t>
      </w:r>
    </w:p>
    <w:p w:rsidR="004502D6" w:rsidRPr="00466F40" w:rsidRDefault="004502D6" w:rsidP="004502D6">
      <w:pPr>
        <w:ind w:firstLineChars="200" w:firstLine="420"/>
        <w:rPr>
          <w:rFonts w:ascii="宋体" w:hAnsi="宋体"/>
          <w:bCs/>
          <w:sz w:val="21"/>
          <w:szCs w:val="21"/>
        </w:rPr>
      </w:pPr>
      <w:r w:rsidRPr="00466F40">
        <w:rPr>
          <w:rFonts w:ascii="宋体" w:hAnsi="宋体" w:hint="eastAsia"/>
          <w:bCs/>
          <w:sz w:val="21"/>
          <w:szCs w:val="21"/>
        </w:rPr>
        <w:t>债券正回购的资金余额超过基金资产净值的20%的说明</w:t>
      </w:r>
    </w:p>
    <w:p w:rsidR="004502D6" w:rsidRPr="00466F40" w:rsidRDefault="004502D6" w:rsidP="004502D6">
      <w:pPr>
        <w:ind w:firstLineChars="200" w:firstLine="420"/>
        <w:rPr>
          <w:rFonts w:ascii="宋体" w:hAnsi="宋体"/>
          <w:sz w:val="21"/>
          <w:szCs w:val="21"/>
        </w:rPr>
      </w:pPr>
      <w:r w:rsidRPr="00466F40">
        <w:rPr>
          <w:rFonts w:ascii="宋体" w:hAnsi="宋体" w:hint="eastAsia"/>
          <w:sz w:val="21"/>
          <w:szCs w:val="21"/>
        </w:rPr>
        <w:t>在本报告期内本货币市场基金债券正回购的资金余额未超过资产净值的</w:t>
      </w:r>
      <w:r w:rsidRPr="00466F40">
        <w:rPr>
          <w:rFonts w:ascii="宋体" w:hAnsi="宋体"/>
          <w:sz w:val="21"/>
          <w:szCs w:val="21"/>
        </w:rPr>
        <w:t>20%。</w:t>
      </w:r>
      <w:bookmarkStart w:id="14" w:name="_Toc203277741"/>
    </w:p>
    <w:p w:rsidR="004502D6" w:rsidRPr="00466F40" w:rsidRDefault="004502D6" w:rsidP="004502D6">
      <w:pPr>
        <w:rPr>
          <w:rFonts w:ascii="宋体" w:hAnsi="宋体"/>
          <w:color w:val="000000"/>
          <w:sz w:val="21"/>
          <w:szCs w:val="21"/>
        </w:rPr>
      </w:pPr>
    </w:p>
    <w:p w:rsidR="004502D6" w:rsidRPr="00466F40" w:rsidRDefault="004502D6" w:rsidP="004502D6">
      <w:pPr>
        <w:ind w:firstLineChars="200" w:firstLine="420"/>
        <w:rPr>
          <w:rFonts w:ascii="宋体" w:hAnsi="宋体"/>
          <w:sz w:val="21"/>
          <w:szCs w:val="21"/>
        </w:rPr>
      </w:pPr>
      <w:r w:rsidRPr="00466F40">
        <w:rPr>
          <w:rFonts w:ascii="宋体" w:hAnsi="宋体" w:hint="eastAsia"/>
          <w:color w:val="000000"/>
          <w:sz w:val="21"/>
          <w:szCs w:val="21"/>
        </w:rPr>
        <w:t>３、基金投资组合平均剩余期限</w:t>
      </w:r>
      <w:bookmarkStart w:id="15" w:name="_Toc203277742"/>
      <w:bookmarkEnd w:id="14"/>
    </w:p>
    <w:p w:rsidR="004502D6" w:rsidRPr="00466F40" w:rsidRDefault="004502D6" w:rsidP="004502D6">
      <w:pPr>
        <w:rPr>
          <w:rFonts w:ascii="宋体" w:hAnsi="宋体"/>
          <w:sz w:val="21"/>
          <w:szCs w:val="21"/>
        </w:rPr>
      </w:pPr>
      <w:r w:rsidRPr="00466F40">
        <w:rPr>
          <w:rFonts w:ascii="宋体" w:hAnsi="宋体" w:hint="eastAsia"/>
          <w:sz w:val="21"/>
          <w:szCs w:val="21"/>
        </w:rPr>
        <w:t xml:space="preserve">     投资组合平均剩余期限基本情况</w:t>
      </w:r>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3"/>
        <w:gridCol w:w="4269"/>
      </w:tblGrid>
      <w:tr w:rsidR="004502D6" w:rsidRPr="00466F40" w:rsidTr="0040460D">
        <w:tc>
          <w:tcPr>
            <w:tcW w:w="4927" w:type="dxa"/>
            <w:vAlign w:val="center"/>
          </w:tcPr>
          <w:p w:rsidR="004502D6" w:rsidRPr="00466F40" w:rsidRDefault="004502D6" w:rsidP="0040460D">
            <w:pPr>
              <w:jc w:val="center"/>
              <w:rPr>
                <w:rFonts w:ascii="宋体" w:hAnsi="宋体"/>
                <w:sz w:val="21"/>
                <w:szCs w:val="21"/>
              </w:rPr>
            </w:pPr>
            <w:r w:rsidRPr="00466F40">
              <w:rPr>
                <w:rFonts w:ascii="宋体" w:hAnsi="宋体" w:cs="宋体" w:hint="eastAsia"/>
                <w:sz w:val="21"/>
                <w:szCs w:val="21"/>
              </w:rPr>
              <w:t>项目</w:t>
            </w:r>
          </w:p>
        </w:tc>
        <w:tc>
          <w:tcPr>
            <w:tcW w:w="4927" w:type="dxa"/>
            <w:vAlign w:val="center"/>
          </w:tcPr>
          <w:p w:rsidR="004502D6" w:rsidRPr="00466F40" w:rsidRDefault="004502D6" w:rsidP="0040460D">
            <w:pPr>
              <w:jc w:val="center"/>
              <w:rPr>
                <w:rFonts w:ascii="宋体" w:hAnsi="宋体"/>
                <w:sz w:val="21"/>
                <w:szCs w:val="21"/>
              </w:rPr>
            </w:pPr>
            <w:r w:rsidRPr="00466F40">
              <w:rPr>
                <w:rFonts w:ascii="宋体" w:hAnsi="宋体" w:cs="宋体" w:hint="eastAsia"/>
                <w:sz w:val="21"/>
                <w:szCs w:val="21"/>
              </w:rPr>
              <w:t>天数</w:t>
            </w:r>
          </w:p>
        </w:tc>
      </w:tr>
      <w:tr w:rsidR="004502D6" w:rsidRPr="00466F40" w:rsidTr="0040460D">
        <w:tc>
          <w:tcPr>
            <w:tcW w:w="4927" w:type="dxa"/>
          </w:tcPr>
          <w:p w:rsidR="004502D6" w:rsidRPr="00466F40" w:rsidRDefault="004502D6" w:rsidP="0040460D">
            <w:pPr>
              <w:rPr>
                <w:rFonts w:ascii="宋体" w:hAnsi="宋体"/>
                <w:sz w:val="21"/>
                <w:szCs w:val="21"/>
              </w:rPr>
            </w:pPr>
            <w:r w:rsidRPr="00466F40">
              <w:rPr>
                <w:rFonts w:ascii="宋体" w:hAnsi="宋体" w:hint="eastAsia"/>
                <w:sz w:val="21"/>
                <w:szCs w:val="21"/>
              </w:rPr>
              <w:t>报告期末投资组合平均剩余期限</w:t>
            </w:r>
          </w:p>
        </w:tc>
        <w:tc>
          <w:tcPr>
            <w:tcW w:w="4927" w:type="dxa"/>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100</w:t>
            </w:r>
          </w:p>
        </w:tc>
      </w:tr>
      <w:tr w:rsidR="004502D6" w:rsidRPr="00466F40" w:rsidTr="0040460D">
        <w:tc>
          <w:tcPr>
            <w:tcW w:w="4927" w:type="dxa"/>
          </w:tcPr>
          <w:p w:rsidR="004502D6" w:rsidRPr="00466F40" w:rsidRDefault="004502D6" w:rsidP="0040460D">
            <w:pPr>
              <w:rPr>
                <w:rFonts w:ascii="宋体" w:hAnsi="宋体"/>
                <w:sz w:val="21"/>
                <w:szCs w:val="21"/>
              </w:rPr>
            </w:pPr>
            <w:r w:rsidRPr="00466F40">
              <w:rPr>
                <w:rFonts w:ascii="宋体" w:hAnsi="宋体" w:hint="eastAsia"/>
                <w:sz w:val="21"/>
                <w:szCs w:val="21"/>
              </w:rPr>
              <w:t>报告期内投资组合平均剩余期限最高值</w:t>
            </w:r>
          </w:p>
        </w:tc>
        <w:tc>
          <w:tcPr>
            <w:tcW w:w="4927" w:type="dxa"/>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100</w:t>
            </w:r>
          </w:p>
        </w:tc>
      </w:tr>
      <w:tr w:rsidR="004502D6" w:rsidRPr="00466F40" w:rsidTr="0040460D">
        <w:tc>
          <w:tcPr>
            <w:tcW w:w="4927" w:type="dxa"/>
          </w:tcPr>
          <w:p w:rsidR="004502D6" w:rsidRPr="00466F40" w:rsidRDefault="004502D6" w:rsidP="0040460D">
            <w:pPr>
              <w:rPr>
                <w:rFonts w:ascii="宋体" w:hAnsi="宋体"/>
                <w:sz w:val="21"/>
                <w:szCs w:val="21"/>
              </w:rPr>
            </w:pPr>
            <w:r w:rsidRPr="00466F40">
              <w:rPr>
                <w:rFonts w:ascii="宋体" w:hAnsi="宋体" w:hint="eastAsia"/>
                <w:sz w:val="21"/>
                <w:szCs w:val="21"/>
              </w:rPr>
              <w:t>报告期内投资组合平均剩余期限最低值</w:t>
            </w:r>
          </w:p>
        </w:tc>
        <w:tc>
          <w:tcPr>
            <w:tcW w:w="4927" w:type="dxa"/>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23</w:t>
            </w:r>
          </w:p>
        </w:tc>
      </w:tr>
    </w:tbl>
    <w:p w:rsidR="004502D6" w:rsidRPr="00466F40" w:rsidRDefault="004502D6" w:rsidP="004502D6">
      <w:pPr>
        <w:ind w:firstLineChars="200" w:firstLine="420"/>
        <w:rPr>
          <w:rFonts w:ascii="宋体" w:hAnsi="宋体"/>
          <w:sz w:val="21"/>
          <w:szCs w:val="21"/>
        </w:rPr>
      </w:pPr>
      <w:r w:rsidRPr="00466F40">
        <w:rPr>
          <w:rFonts w:ascii="宋体" w:hAnsi="宋体" w:hint="eastAsia"/>
          <w:sz w:val="21"/>
          <w:szCs w:val="21"/>
        </w:rPr>
        <w:t>注：本基金合同约定</w:t>
      </w:r>
      <w:r w:rsidRPr="00466F40">
        <w:rPr>
          <w:rFonts w:ascii="宋体" w:hAnsi="宋体"/>
          <w:sz w:val="21"/>
          <w:szCs w:val="21"/>
        </w:rPr>
        <w:t>,本基金管理人将动态确定并控制投资组合平均剩余期限在127天以内,以规避较长期限债券的利率风险。</w:t>
      </w:r>
    </w:p>
    <w:p w:rsidR="004502D6" w:rsidRPr="00466F40" w:rsidRDefault="004502D6" w:rsidP="004502D6">
      <w:pPr>
        <w:ind w:firstLineChars="200" w:firstLine="420"/>
        <w:rPr>
          <w:rFonts w:ascii="宋体" w:hAnsi="宋体"/>
          <w:sz w:val="21"/>
          <w:szCs w:val="21"/>
        </w:rPr>
      </w:pPr>
      <w:bookmarkStart w:id="16" w:name="_Toc203277743"/>
      <w:r w:rsidRPr="00466F40">
        <w:rPr>
          <w:rFonts w:ascii="宋体" w:hAnsi="宋体" w:hint="eastAsia"/>
          <w:sz w:val="21"/>
          <w:szCs w:val="21"/>
        </w:rPr>
        <w:t>本基金本报告期内投资组合平均剩余期限无超过</w:t>
      </w:r>
      <w:r w:rsidRPr="00466F40">
        <w:rPr>
          <w:rFonts w:ascii="宋体" w:hAnsi="宋体"/>
          <w:sz w:val="21"/>
          <w:szCs w:val="21"/>
        </w:rPr>
        <w:t>127天的情况.</w:t>
      </w:r>
    </w:p>
    <w:p w:rsidR="004502D6" w:rsidRPr="00466F40" w:rsidRDefault="004502D6" w:rsidP="004502D6">
      <w:pPr>
        <w:tabs>
          <w:tab w:val="left" w:pos="567"/>
        </w:tabs>
        <w:outlineLvl w:val="0"/>
        <w:rPr>
          <w:rFonts w:ascii="宋体" w:hAnsi="宋体"/>
          <w:sz w:val="21"/>
          <w:szCs w:val="21"/>
        </w:rPr>
      </w:pPr>
    </w:p>
    <w:p w:rsidR="004502D6" w:rsidRPr="00466F40" w:rsidRDefault="004502D6" w:rsidP="004502D6">
      <w:pPr>
        <w:tabs>
          <w:tab w:val="left" w:pos="567"/>
        </w:tabs>
        <w:outlineLvl w:val="0"/>
        <w:rPr>
          <w:rFonts w:ascii="宋体" w:hAnsi="宋体"/>
          <w:sz w:val="21"/>
          <w:szCs w:val="21"/>
        </w:rPr>
      </w:pPr>
      <w:bookmarkStart w:id="17" w:name="_Toc359935434"/>
      <w:r w:rsidRPr="00466F40">
        <w:rPr>
          <w:rFonts w:ascii="宋体" w:hAnsi="宋体" w:hint="eastAsia"/>
          <w:sz w:val="21"/>
          <w:szCs w:val="21"/>
        </w:rPr>
        <w:t>报告期末投资组合平均剩余期限分布比例</w:t>
      </w:r>
      <w:bookmarkEnd w:id="16"/>
      <w:bookmarkEnd w:id="17"/>
    </w:p>
    <w:tbl>
      <w:tblPr>
        <w:tblW w:w="9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5"/>
        <w:gridCol w:w="4709"/>
        <w:gridCol w:w="2160"/>
        <w:gridCol w:w="2172"/>
      </w:tblGrid>
      <w:tr w:rsidR="004502D6" w:rsidRPr="00466F40" w:rsidTr="0040460D">
        <w:trPr>
          <w:jc w:val="center"/>
        </w:trPr>
        <w:tc>
          <w:tcPr>
            <w:tcW w:w="400" w:type="pct"/>
            <w:vAlign w:val="center"/>
          </w:tcPr>
          <w:p w:rsidR="004502D6" w:rsidRPr="00466F40" w:rsidRDefault="004502D6" w:rsidP="0040460D">
            <w:pPr>
              <w:jc w:val="center"/>
              <w:rPr>
                <w:rFonts w:ascii="宋体" w:hAnsi="宋体"/>
                <w:sz w:val="21"/>
                <w:szCs w:val="21"/>
              </w:rPr>
            </w:pPr>
            <w:bookmarkStart w:id="18" w:name="_Toc203277744"/>
            <w:r w:rsidRPr="00466F40">
              <w:rPr>
                <w:rFonts w:ascii="宋体" w:hAnsi="宋体" w:hint="eastAsia"/>
                <w:sz w:val="21"/>
                <w:szCs w:val="21"/>
              </w:rPr>
              <w:t>序号</w:t>
            </w:r>
          </w:p>
        </w:tc>
        <w:tc>
          <w:tcPr>
            <w:tcW w:w="2396" w:type="pct"/>
            <w:vAlign w:val="center"/>
          </w:tcPr>
          <w:p w:rsidR="004502D6" w:rsidRPr="00466F40" w:rsidRDefault="004502D6" w:rsidP="0040460D">
            <w:pPr>
              <w:jc w:val="center"/>
              <w:rPr>
                <w:rFonts w:ascii="宋体" w:hAnsi="宋体"/>
                <w:sz w:val="21"/>
                <w:szCs w:val="21"/>
              </w:rPr>
            </w:pPr>
            <w:r w:rsidRPr="00466F40">
              <w:rPr>
                <w:rFonts w:ascii="宋体" w:hAnsi="宋体" w:hint="eastAsia"/>
                <w:sz w:val="21"/>
                <w:szCs w:val="21"/>
              </w:rPr>
              <w:t>平均剩余期限</w:t>
            </w:r>
          </w:p>
        </w:tc>
        <w:tc>
          <w:tcPr>
            <w:tcW w:w="1099" w:type="pct"/>
            <w:vAlign w:val="center"/>
          </w:tcPr>
          <w:p w:rsidR="004502D6" w:rsidRPr="00466F40" w:rsidRDefault="004502D6" w:rsidP="0040460D">
            <w:pPr>
              <w:jc w:val="center"/>
              <w:rPr>
                <w:rFonts w:ascii="宋体" w:hAnsi="宋体"/>
                <w:sz w:val="21"/>
                <w:szCs w:val="21"/>
              </w:rPr>
            </w:pPr>
            <w:r w:rsidRPr="00466F40">
              <w:rPr>
                <w:rFonts w:ascii="宋体" w:hAnsi="宋体" w:hint="eastAsia"/>
                <w:sz w:val="21"/>
                <w:szCs w:val="21"/>
              </w:rPr>
              <w:t>各期限资产占基金资产净值的比例(%)</w:t>
            </w:r>
          </w:p>
        </w:tc>
        <w:tc>
          <w:tcPr>
            <w:tcW w:w="1105" w:type="pct"/>
            <w:vAlign w:val="center"/>
          </w:tcPr>
          <w:p w:rsidR="004502D6" w:rsidRPr="00466F40" w:rsidRDefault="004502D6" w:rsidP="0040460D">
            <w:pPr>
              <w:jc w:val="center"/>
              <w:rPr>
                <w:rFonts w:ascii="宋体" w:hAnsi="宋体"/>
                <w:sz w:val="21"/>
                <w:szCs w:val="21"/>
              </w:rPr>
            </w:pPr>
            <w:r w:rsidRPr="00466F40">
              <w:rPr>
                <w:rFonts w:ascii="宋体" w:hAnsi="宋体" w:hint="eastAsia"/>
                <w:sz w:val="21"/>
                <w:szCs w:val="21"/>
              </w:rPr>
              <w:t>各期限负债占基金资产净值的比例(%)</w:t>
            </w:r>
          </w:p>
        </w:tc>
      </w:tr>
      <w:tr w:rsidR="004502D6" w:rsidRPr="00466F40" w:rsidTr="0040460D">
        <w:trPr>
          <w:jc w:val="center"/>
        </w:trPr>
        <w:tc>
          <w:tcPr>
            <w:tcW w:w="400" w:type="pct"/>
            <w:vAlign w:val="center"/>
          </w:tcPr>
          <w:p w:rsidR="004502D6" w:rsidRPr="00466F40" w:rsidRDefault="004502D6" w:rsidP="0040460D">
            <w:pPr>
              <w:jc w:val="center"/>
              <w:rPr>
                <w:rFonts w:ascii="宋体" w:hAnsi="宋体"/>
                <w:sz w:val="21"/>
                <w:szCs w:val="21"/>
              </w:rPr>
            </w:pPr>
            <w:r w:rsidRPr="00466F40">
              <w:rPr>
                <w:rFonts w:ascii="宋体" w:hAnsi="宋体" w:hint="eastAsia"/>
                <w:sz w:val="21"/>
                <w:szCs w:val="21"/>
              </w:rPr>
              <w:t>1</w:t>
            </w:r>
          </w:p>
        </w:tc>
        <w:tc>
          <w:tcPr>
            <w:tcW w:w="2396" w:type="pct"/>
            <w:vAlign w:val="center"/>
          </w:tcPr>
          <w:p w:rsidR="004502D6" w:rsidRPr="00466F40" w:rsidRDefault="004502D6" w:rsidP="0040460D">
            <w:pPr>
              <w:rPr>
                <w:rFonts w:ascii="宋体" w:hAnsi="宋体"/>
                <w:sz w:val="21"/>
                <w:szCs w:val="21"/>
              </w:rPr>
            </w:pPr>
            <w:r w:rsidRPr="00466F40">
              <w:rPr>
                <w:rFonts w:ascii="宋体" w:hAnsi="宋体" w:hint="eastAsia"/>
                <w:sz w:val="21"/>
                <w:szCs w:val="21"/>
              </w:rPr>
              <w:t>30天以内</w:t>
            </w:r>
          </w:p>
        </w:tc>
        <w:tc>
          <w:tcPr>
            <w:tcW w:w="1099"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17.74</w:t>
            </w:r>
          </w:p>
        </w:tc>
        <w:tc>
          <w:tcPr>
            <w:tcW w:w="1105"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3.25</w:t>
            </w:r>
          </w:p>
        </w:tc>
      </w:tr>
      <w:tr w:rsidR="004502D6" w:rsidRPr="00466F40" w:rsidTr="0040460D">
        <w:trPr>
          <w:jc w:val="center"/>
        </w:trPr>
        <w:tc>
          <w:tcPr>
            <w:tcW w:w="400" w:type="pct"/>
            <w:vAlign w:val="center"/>
          </w:tcPr>
          <w:p w:rsidR="004502D6" w:rsidRPr="00466F40" w:rsidRDefault="004502D6" w:rsidP="0040460D">
            <w:pPr>
              <w:jc w:val="center"/>
              <w:rPr>
                <w:rFonts w:ascii="宋体" w:hAnsi="宋体"/>
                <w:sz w:val="21"/>
                <w:szCs w:val="21"/>
              </w:rPr>
            </w:pPr>
          </w:p>
        </w:tc>
        <w:tc>
          <w:tcPr>
            <w:tcW w:w="2396" w:type="pct"/>
            <w:vAlign w:val="center"/>
          </w:tcPr>
          <w:p w:rsidR="004502D6" w:rsidRPr="00466F40" w:rsidRDefault="004502D6" w:rsidP="0040460D">
            <w:pPr>
              <w:rPr>
                <w:rFonts w:ascii="宋体" w:hAnsi="宋体"/>
                <w:sz w:val="21"/>
                <w:szCs w:val="21"/>
              </w:rPr>
            </w:pPr>
            <w:r w:rsidRPr="00466F40">
              <w:rPr>
                <w:rFonts w:ascii="宋体" w:hAnsi="宋体" w:hint="eastAsia"/>
                <w:sz w:val="21"/>
                <w:szCs w:val="21"/>
              </w:rPr>
              <w:t>其中：剩余存续期超过397天的浮动利率债</w:t>
            </w:r>
          </w:p>
        </w:tc>
        <w:tc>
          <w:tcPr>
            <w:tcW w:w="1099"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w:t>
            </w:r>
          </w:p>
        </w:tc>
        <w:tc>
          <w:tcPr>
            <w:tcW w:w="1105"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w:t>
            </w:r>
          </w:p>
        </w:tc>
      </w:tr>
      <w:tr w:rsidR="004502D6" w:rsidRPr="00466F40" w:rsidTr="0040460D">
        <w:trPr>
          <w:jc w:val="center"/>
        </w:trPr>
        <w:tc>
          <w:tcPr>
            <w:tcW w:w="400" w:type="pct"/>
            <w:vAlign w:val="center"/>
          </w:tcPr>
          <w:p w:rsidR="004502D6" w:rsidRPr="00466F40" w:rsidRDefault="004502D6" w:rsidP="0040460D">
            <w:pPr>
              <w:jc w:val="center"/>
              <w:rPr>
                <w:rFonts w:ascii="宋体" w:hAnsi="宋体"/>
                <w:sz w:val="21"/>
                <w:szCs w:val="21"/>
              </w:rPr>
            </w:pPr>
            <w:r w:rsidRPr="00466F40">
              <w:rPr>
                <w:rFonts w:ascii="宋体" w:hAnsi="宋体" w:hint="eastAsia"/>
                <w:sz w:val="21"/>
                <w:szCs w:val="21"/>
              </w:rPr>
              <w:t>2</w:t>
            </w:r>
          </w:p>
        </w:tc>
        <w:tc>
          <w:tcPr>
            <w:tcW w:w="2396" w:type="pct"/>
            <w:vAlign w:val="center"/>
          </w:tcPr>
          <w:p w:rsidR="004502D6" w:rsidRPr="00466F40" w:rsidRDefault="004502D6" w:rsidP="0040460D">
            <w:pPr>
              <w:rPr>
                <w:rFonts w:ascii="宋体" w:hAnsi="宋体"/>
                <w:sz w:val="21"/>
                <w:szCs w:val="21"/>
              </w:rPr>
            </w:pPr>
            <w:r w:rsidRPr="00466F40">
              <w:rPr>
                <w:rFonts w:ascii="宋体" w:hAnsi="宋体" w:hint="eastAsia"/>
                <w:sz w:val="21"/>
                <w:szCs w:val="21"/>
              </w:rPr>
              <w:t>30天(含)—60天</w:t>
            </w:r>
          </w:p>
        </w:tc>
        <w:tc>
          <w:tcPr>
            <w:tcW w:w="1099"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3.61</w:t>
            </w:r>
          </w:p>
        </w:tc>
        <w:tc>
          <w:tcPr>
            <w:tcW w:w="1105"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w:t>
            </w:r>
          </w:p>
        </w:tc>
      </w:tr>
      <w:tr w:rsidR="004502D6" w:rsidRPr="00466F40" w:rsidTr="0040460D">
        <w:trPr>
          <w:jc w:val="center"/>
        </w:trPr>
        <w:tc>
          <w:tcPr>
            <w:tcW w:w="400" w:type="pct"/>
            <w:vAlign w:val="center"/>
          </w:tcPr>
          <w:p w:rsidR="004502D6" w:rsidRPr="00466F40" w:rsidRDefault="004502D6" w:rsidP="0040460D">
            <w:pPr>
              <w:jc w:val="center"/>
              <w:rPr>
                <w:rFonts w:ascii="宋体" w:hAnsi="宋体"/>
                <w:sz w:val="21"/>
                <w:szCs w:val="21"/>
              </w:rPr>
            </w:pPr>
          </w:p>
        </w:tc>
        <w:tc>
          <w:tcPr>
            <w:tcW w:w="2396" w:type="pct"/>
            <w:vAlign w:val="center"/>
          </w:tcPr>
          <w:p w:rsidR="004502D6" w:rsidRPr="00466F40" w:rsidRDefault="004502D6" w:rsidP="0040460D">
            <w:pPr>
              <w:rPr>
                <w:rFonts w:ascii="宋体" w:hAnsi="宋体"/>
                <w:sz w:val="21"/>
                <w:szCs w:val="21"/>
              </w:rPr>
            </w:pPr>
            <w:r w:rsidRPr="00466F40">
              <w:rPr>
                <w:rFonts w:ascii="宋体" w:hAnsi="宋体" w:hint="eastAsia"/>
                <w:sz w:val="21"/>
                <w:szCs w:val="21"/>
              </w:rPr>
              <w:t>其中：剩余存续期超过397天的浮动利率债</w:t>
            </w:r>
          </w:p>
        </w:tc>
        <w:tc>
          <w:tcPr>
            <w:tcW w:w="1099"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w:t>
            </w:r>
          </w:p>
        </w:tc>
        <w:tc>
          <w:tcPr>
            <w:tcW w:w="1105"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w:t>
            </w:r>
          </w:p>
        </w:tc>
      </w:tr>
      <w:tr w:rsidR="004502D6" w:rsidRPr="00466F40" w:rsidTr="0040460D">
        <w:trPr>
          <w:jc w:val="center"/>
        </w:trPr>
        <w:tc>
          <w:tcPr>
            <w:tcW w:w="400" w:type="pct"/>
            <w:vAlign w:val="center"/>
          </w:tcPr>
          <w:p w:rsidR="004502D6" w:rsidRPr="00466F40" w:rsidRDefault="004502D6" w:rsidP="0040460D">
            <w:pPr>
              <w:jc w:val="center"/>
              <w:rPr>
                <w:rFonts w:ascii="宋体" w:hAnsi="宋体"/>
                <w:sz w:val="21"/>
                <w:szCs w:val="21"/>
              </w:rPr>
            </w:pPr>
            <w:r w:rsidRPr="00466F40">
              <w:rPr>
                <w:rFonts w:ascii="宋体" w:hAnsi="宋体" w:hint="eastAsia"/>
                <w:sz w:val="21"/>
                <w:szCs w:val="21"/>
              </w:rPr>
              <w:t>3</w:t>
            </w:r>
          </w:p>
        </w:tc>
        <w:tc>
          <w:tcPr>
            <w:tcW w:w="2396" w:type="pct"/>
            <w:vAlign w:val="center"/>
          </w:tcPr>
          <w:p w:rsidR="004502D6" w:rsidRPr="00466F40" w:rsidRDefault="004502D6" w:rsidP="0040460D">
            <w:pPr>
              <w:rPr>
                <w:rFonts w:ascii="宋体" w:hAnsi="宋体"/>
                <w:sz w:val="21"/>
                <w:szCs w:val="21"/>
              </w:rPr>
            </w:pPr>
            <w:r w:rsidRPr="00466F40">
              <w:rPr>
                <w:rFonts w:ascii="宋体" w:hAnsi="宋体" w:hint="eastAsia"/>
                <w:sz w:val="21"/>
                <w:szCs w:val="21"/>
              </w:rPr>
              <w:t>60天(含)—90天</w:t>
            </w:r>
          </w:p>
        </w:tc>
        <w:tc>
          <w:tcPr>
            <w:tcW w:w="1099"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61.40</w:t>
            </w:r>
          </w:p>
        </w:tc>
        <w:tc>
          <w:tcPr>
            <w:tcW w:w="1105"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w:t>
            </w:r>
          </w:p>
        </w:tc>
      </w:tr>
      <w:tr w:rsidR="004502D6" w:rsidRPr="00466F40" w:rsidTr="0040460D">
        <w:trPr>
          <w:jc w:val="center"/>
        </w:trPr>
        <w:tc>
          <w:tcPr>
            <w:tcW w:w="400" w:type="pct"/>
            <w:vAlign w:val="center"/>
          </w:tcPr>
          <w:p w:rsidR="004502D6" w:rsidRPr="00466F40" w:rsidRDefault="004502D6" w:rsidP="0040460D">
            <w:pPr>
              <w:jc w:val="center"/>
              <w:rPr>
                <w:rFonts w:ascii="宋体" w:hAnsi="宋体"/>
                <w:sz w:val="21"/>
                <w:szCs w:val="21"/>
              </w:rPr>
            </w:pPr>
          </w:p>
        </w:tc>
        <w:tc>
          <w:tcPr>
            <w:tcW w:w="2396" w:type="pct"/>
            <w:vAlign w:val="center"/>
          </w:tcPr>
          <w:p w:rsidR="004502D6" w:rsidRPr="00466F40" w:rsidRDefault="004502D6" w:rsidP="0040460D">
            <w:pPr>
              <w:rPr>
                <w:rFonts w:ascii="宋体" w:hAnsi="宋体"/>
                <w:sz w:val="21"/>
                <w:szCs w:val="21"/>
              </w:rPr>
            </w:pPr>
            <w:r w:rsidRPr="00466F40">
              <w:rPr>
                <w:rFonts w:ascii="宋体" w:hAnsi="宋体" w:hint="eastAsia"/>
                <w:sz w:val="21"/>
                <w:szCs w:val="21"/>
              </w:rPr>
              <w:t>其中：剩余存续期超过397天的浮动利率债</w:t>
            </w:r>
          </w:p>
        </w:tc>
        <w:tc>
          <w:tcPr>
            <w:tcW w:w="1099"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w:t>
            </w:r>
          </w:p>
        </w:tc>
        <w:tc>
          <w:tcPr>
            <w:tcW w:w="1105"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w:t>
            </w:r>
          </w:p>
        </w:tc>
      </w:tr>
      <w:tr w:rsidR="004502D6" w:rsidRPr="00466F40" w:rsidTr="0040460D">
        <w:trPr>
          <w:jc w:val="center"/>
        </w:trPr>
        <w:tc>
          <w:tcPr>
            <w:tcW w:w="400" w:type="pct"/>
            <w:vAlign w:val="center"/>
          </w:tcPr>
          <w:p w:rsidR="004502D6" w:rsidRPr="00466F40" w:rsidRDefault="004502D6" w:rsidP="0040460D">
            <w:pPr>
              <w:jc w:val="center"/>
              <w:rPr>
                <w:rFonts w:ascii="宋体" w:hAnsi="宋体"/>
                <w:sz w:val="21"/>
                <w:szCs w:val="21"/>
              </w:rPr>
            </w:pPr>
            <w:r w:rsidRPr="00466F40">
              <w:rPr>
                <w:rFonts w:ascii="宋体" w:hAnsi="宋体" w:hint="eastAsia"/>
                <w:sz w:val="21"/>
                <w:szCs w:val="21"/>
              </w:rPr>
              <w:t>4</w:t>
            </w:r>
          </w:p>
        </w:tc>
        <w:tc>
          <w:tcPr>
            <w:tcW w:w="2396" w:type="pct"/>
            <w:vAlign w:val="center"/>
          </w:tcPr>
          <w:p w:rsidR="004502D6" w:rsidRPr="00466F40" w:rsidRDefault="004502D6" w:rsidP="0040460D">
            <w:pPr>
              <w:rPr>
                <w:rFonts w:ascii="宋体" w:hAnsi="宋体"/>
                <w:sz w:val="21"/>
                <w:szCs w:val="21"/>
              </w:rPr>
            </w:pPr>
            <w:r w:rsidRPr="00466F40">
              <w:rPr>
                <w:rFonts w:ascii="宋体" w:hAnsi="宋体" w:hint="eastAsia"/>
                <w:sz w:val="21"/>
                <w:szCs w:val="21"/>
              </w:rPr>
              <w:t>90天(含)—180天</w:t>
            </w:r>
          </w:p>
        </w:tc>
        <w:tc>
          <w:tcPr>
            <w:tcW w:w="1099"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9.03</w:t>
            </w:r>
          </w:p>
        </w:tc>
        <w:tc>
          <w:tcPr>
            <w:tcW w:w="1105"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w:t>
            </w:r>
          </w:p>
        </w:tc>
      </w:tr>
      <w:tr w:rsidR="004502D6" w:rsidRPr="00466F40" w:rsidTr="0040460D">
        <w:trPr>
          <w:jc w:val="center"/>
        </w:trPr>
        <w:tc>
          <w:tcPr>
            <w:tcW w:w="400" w:type="pct"/>
            <w:vAlign w:val="center"/>
          </w:tcPr>
          <w:p w:rsidR="004502D6" w:rsidRPr="00466F40" w:rsidRDefault="004502D6" w:rsidP="0040460D">
            <w:pPr>
              <w:jc w:val="center"/>
              <w:rPr>
                <w:rFonts w:ascii="宋体" w:hAnsi="宋体"/>
                <w:sz w:val="21"/>
                <w:szCs w:val="21"/>
              </w:rPr>
            </w:pPr>
          </w:p>
        </w:tc>
        <w:tc>
          <w:tcPr>
            <w:tcW w:w="2396" w:type="pct"/>
            <w:vAlign w:val="center"/>
          </w:tcPr>
          <w:p w:rsidR="004502D6" w:rsidRPr="00466F40" w:rsidRDefault="004502D6" w:rsidP="0040460D">
            <w:pPr>
              <w:rPr>
                <w:rFonts w:ascii="宋体" w:hAnsi="宋体"/>
                <w:sz w:val="21"/>
                <w:szCs w:val="21"/>
              </w:rPr>
            </w:pPr>
            <w:r w:rsidRPr="00466F40">
              <w:rPr>
                <w:rFonts w:ascii="宋体" w:hAnsi="宋体" w:hint="eastAsia"/>
                <w:sz w:val="21"/>
                <w:szCs w:val="21"/>
              </w:rPr>
              <w:t>其中：剩余存续期超过397天的浮动利率债</w:t>
            </w:r>
          </w:p>
        </w:tc>
        <w:tc>
          <w:tcPr>
            <w:tcW w:w="1099"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w:t>
            </w:r>
          </w:p>
        </w:tc>
        <w:tc>
          <w:tcPr>
            <w:tcW w:w="1105"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w:t>
            </w:r>
          </w:p>
        </w:tc>
      </w:tr>
      <w:tr w:rsidR="004502D6" w:rsidRPr="00466F40" w:rsidTr="0040460D">
        <w:trPr>
          <w:jc w:val="center"/>
        </w:trPr>
        <w:tc>
          <w:tcPr>
            <w:tcW w:w="400" w:type="pct"/>
            <w:vAlign w:val="center"/>
          </w:tcPr>
          <w:p w:rsidR="004502D6" w:rsidRPr="00466F40" w:rsidRDefault="004502D6" w:rsidP="0040460D">
            <w:pPr>
              <w:jc w:val="center"/>
              <w:rPr>
                <w:rFonts w:ascii="宋体" w:hAnsi="宋体"/>
                <w:sz w:val="21"/>
                <w:szCs w:val="21"/>
              </w:rPr>
            </w:pPr>
            <w:r w:rsidRPr="00466F40">
              <w:rPr>
                <w:rFonts w:ascii="宋体" w:hAnsi="宋体" w:hint="eastAsia"/>
                <w:sz w:val="21"/>
                <w:szCs w:val="21"/>
              </w:rPr>
              <w:t>5</w:t>
            </w:r>
          </w:p>
        </w:tc>
        <w:tc>
          <w:tcPr>
            <w:tcW w:w="2396" w:type="pct"/>
            <w:vAlign w:val="center"/>
          </w:tcPr>
          <w:p w:rsidR="004502D6" w:rsidRPr="00466F40" w:rsidRDefault="004502D6" w:rsidP="0040460D">
            <w:pPr>
              <w:rPr>
                <w:rFonts w:ascii="宋体" w:hAnsi="宋体"/>
                <w:sz w:val="21"/>
                <w:szCs w:val="21"/>
              </w:rPr>
            </w:pPr>
            <w:r w:rsidRPr="00466F40">
              <w:rPr>
                <w:rFonts w:ascii="宋体" w:hAnsi="宋体" w:hint="eastAsia"/>
                <w:sz w:val="21"/>
                <w:szCs w:val="21"/>
              </w:rPr>
              <w:t>180天(含)—397天（含）</w:t>
            </w:r>
          </w:p>
        </w:tc>
        <w:tc>
          <w:tcPr>
            <w:tcW w:w="1099"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10.83</w:t>
            </w:r>
          </w:p>
        </w:tc>
        <w:tc>
          <w:tcPr>
            <w:tcW w:w="1105"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w:t>
            </w:r>
          </w:p>
        </w:tc>
      </w:tr>
      <w:tr w:rsidR="004502D6" w:rsidRPr="00466F40" w:rsidTr="0040460D">
        <w:trPr>
          <w:jc w:val="center"/>
        </w:trPr>
        <w:tc>
          <w:tcPr>
            <w:tcW w:w="400" w:type="pct"/>
            <w:vAlign w:val="center"/>
          </w:tcPr>
          <w:p w:rsidR="004502D6" w:rsidRPr="00466F40" w:rsidRDefault="004502D6" w:rsidP="0040460D">
            <w:pPr>
              <w:jc w:val="center"/>
              <w:rPr>
                <w:rFonts w:ascii="宋体" w:hAnsi="宋体"/>
                <w:sz w:val="21"/>
                <w:szCs w:val="21"/>
              </w:rPr>
            </w:pPr>
          </w:p>
        </w:tc>
        <w:tc>
          <w:tcPr>
            <w:tcW w:w="2396" w:type="pct"/>
            <w:vAlign w:val="center"/>
          </w:tcPr>
          <w:p w:rsidR="004502D6" w:rsidRPr="00466F40" w:rsidRDefault="004502D6" w:rsidP="0040460D">
            <w:pPr>
              <w:rPr>
                <w:rFonts w:ascii="宋体" w:hAnsi="宋体"/>
                <w:sz w:val="21"/>
                <w:szCs w:val="21"/>
              </w:rPr>
            </w:pPr>
            <w:r w:rsidRPr="00466F40">
              <w:rPr>
                <w:rFonts w:ascii="宋体" w:hAnsi="宋体" w:hint="eastAsia"/>
                <w:sz w:val="21"/>
                <w:szCs w:val="21"/>
              </w:rPr>
              <w:t>其中：剩余存续期超过397天的浮动利率债</w:t>
            </w:r>
          </w:p>
        </w:tc>
        <w:tc>
          <w:tcPr>
            <w:tcW w:w="1099"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w:t>
            </w:r>
          </w:p>
        </w:tc>
        <w:tc>
          <w:tcPr>
            <w:tcW w:w="1105"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w:t>
            </w:r>
          </w:p>
        </w:tc>
      </w:tr>
      <w:tr w:rsidR="004502D6" w:rsidRPr="00466F40" w:rsidTr="0040460D">
        <w:trPr>
          <w:jc w:val="center"/>
        </w:trPr>
        <w:tc>
          <w:tcPr>
            <w:tcW w:w="2796" w:type="pct"/>
            <w:gridSpan w:val="2"/>
            <w:vAlign w:val="center"/>
          </w:tcPr>
          <w:p w:rsidR="004502D6" w:rsidRPr="00466F40" w:rsidRDefault="004502D6" w:rsidP="0040460D">
            <w:pPr>
              <w:jc w:val="center"/>
              <w:rPr>
                <w:rFonts w:ascii="宋体" w:hAnsi="宋体"/>
                <w:sz w:val="21"/>
                <w:szCs w:val="21"/>
              </w:rPr>
            </w:pPr>
            <w:r w:rsidRPr="00466F40">
              <w:rPr>
                <w:rFonts w:ascii="宋体" w:hAnsi="宋体" w:hint="eastAsia"/>
                <w:sz w:val="21"/>
                <w:szCs w:val="21"/>
              </w:rPr>
              <w:t>合计</w:t>
            </w:r>
          </w:p>
        </w:tc>
        <w:tc>
          <w:tcPr>
            <w:tcW w:w="1099"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102.61</w:t>
            </w:r>
          </w:p>
        </w:tc>
        <w:tc>
          <w:tcPr>
            <w:tcW w:w="1105"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3.25</w:t>
            </w:r>
          </w:p>
        </w:tc>
      </w:tr>
    </w:tbl>
    <w:p w:rsidR="004502D6" w:rsidRPr="00466F40" w:rsidRDefault="004502D6" w:rsidP="004502D6">
      <w:pPr>
        <w:outlineLvl w:val="0"/>
        <w:rPr>
          <w:rStyle w:val="2Char"/>
          <w:rFonts w:ascii="宋体" w:hAnsi="宋体"/>
          <w:b w:val="0"/>
          <w:sz w:val="21"/>
          <w:szCs w:val="21"/>
        </w:rPr>
      </w:pPr>
    </w:p>
    <w:p w:rsidR="004502D6" w:rsidRPr="00466F40" w:rsidRDefault="004502D6" w:rsidP="004502D6">
      <w:pPr>
        <w:ind w:firstLineChars="200" w:firstLine="420"/>
        <w:outlineLvl w:val="0"/>
        <w:rPr>
          <w:rStyle w:val="2Char"/>
          <w:rFonts w:ascii="宋体" w:hAnsi="宋体"/>
          <w:b w:val="0"/>
          <w:sz w:val="21"/>
          <w:szCs w:val="21"/>
        </w:rPr>
      </w:pPr>
      <w:bookmarkStart w:id="19" w:name="_Toc359935435"/>
      <w:r w:rsidRPr="00466F40">
        <w:rPr>
          <w:rStyle w:val="2Char"/>
          <w:rFonts w:ascii="宋体" w:hAnsi="宋体" w:hint="eastAsia"/>
          <w:b w:val="0"/>
          <w:sz w:val="21"/>
          <w:szCs w:val="21"/>
        </w:rPr>
        <w:t>４、报告期末按债券品种分类的债券投资组合</w:t>
      </w:r>
      <w:bookmarkEnd w:id="18"/>
      <w:bookmarkEnd w:id="19"/>
    </w:p>
    <w:tbl>
      <w:tblPr>
        <w:tblW w:w="9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3"/>
        <w:gridCol w:w="3864"/>
        <w:gridCol w:w="3447"/>
        <w:gridCol w:w="1722"/>
      </w:tblGrid>
      <w:tr w:rsidR="004502D6" w:rsidRPr="00466F40" w:rsidTr="0040460D">
        <w:trPr>
          <w:jc w:val="center"/>
        </w:trPr>
        <w:tc>
          <w:tcPr>
            <w:tcW w:w="404" w:type="pct"/>
            <w:vAlign w:val="center"/>
          </w:tcPr>
          <w:p w:rsidR="004502D6" w:rsidRPr="00466F40" w:rsidRDefault="004502D6" w:rsidP="0040460D">
            <w:pPr>
              <w:jc w:val="center"/>
              <w:rPr>
                <w:rFonts w:ascii="宋体" w:hAnsi="宋体"/>
                <w:sz w:val="21"/>
                <w:szCs w:val="21"/>
              </w:rPr>
            </w:pPr>
            <w:bookmarkStart w:id="20" w:name="_Toc203277745"/>
            <w:r w:rsidRPr="00466F40">
              <w:rPr>
                <w:rFonts w:ascii="宋体" w:hAnsi="宋体" w:cs="Arial Unicode MS" w:hint="eastAsia"/>
                <w:sz w:val="21"/>
                <w:szCs w:val="21"/>
              </w:rPr>
              <w:t>序号</w:t>
            </w:r>
          </w:p>
        </w:tc>
        <w:tc>
          <w:tcPr>
            <w:tcW w:w="1966" w:type="pct"/>
            <w:vAlign w:val="center"/>
          </w:tcPr>
          <w:p w:rsidR="004502D6" w:rsidRPr="00466F40" w:rsidRDefault="004502D6" w:rsidP="0040460D">
            <w:pPr>
              <w:jc w:val="center"/>
              <w:rPr>
                <w:rFonts w:ascii="宋体" w:hAnsi="宋体"/>
                <w:sz w:val="21"/>
                <w:szCs w:val="21"/>
              </w:rPr>
            </w:pPr>
            <w:r w:rsidRPr="00466F40">
              <w:rPr>
                <w:rFonts w:ascii="宋体" w:hAnsi="宋体" w:hint="eastAsia"/>
                <w:sz w:val="21"/>
                <w:szCs w:val="21"/>
              </w:rPr>
              <w:t>债券品种</w:t>
            </w:r>
          </w:p>
        </w:tc>
        <w:tc>
          <w:tcPr>
            <w:tcW w:w="1754" w:type="pct"/>
            <w:vAlign w:val="center"/>
          </w:tcPr>
          <w:p w:rsidR="004502D6" w:rsidRPr="00466F40" w:rsidRDefault="004502D6" w:rsidP="0040460D">
            <w:pPr>
              <w:jc w:val="center"/>
              <w:rPr>
                <w:rFonts w:ascii="宋体" w:hAnsi="宋体"/>
                <w:sz w:val="21"/>
                <w:szCs w:val="21"/>
              </w:rPr>
            </w:pPr>
            <w:r w:rsidRPr="00466F40">
              <w:rPr>
                <w:rFonts w:ascii="宋体" w:hAnsi="宋体" w:hint="eastAsia"/>
                <w:color w:val="000000"/>
                <w:sz w:val="21"/>
                <w:szCs w:val="21"/>
              </w:rPr>
              <w:t>摊余成本（元）</w:t>
            </w:r>
          </w:p>
        </w:tc>
        <w:tc>
          <w:tcPr>
            <w:tcW w:w="876" w:type="pct"/>
            <w:vAlign w:val="center"/>
          </w:tcPr>
          <w:p w:rsidR="004502D6" w:rsidRPr="00466F40" w:rsidRDefault="004502D6" w:rsidP="0040460D">
            <w:pPr>
              <w:jc w:val="center"/>
              <w:rPr>
                <w:rFonts w:ascii="宋体" w:hAnsi="宋体"/>
                <w:sz w:val="21"/>
                <w:szCs w:val="21"/>
              </w:rPr>
            </w:pPr>
            <w:r w:rsidRPr="00466F40">
              <w:rPr>
                <w:rFonts w:ascii="宋体" w:hAnsi="宋体" w:hint="eastAsia"/>
                <w:sz w:val="21"/>
                <w:szCs w:val="21"/>
              </w:rPr>
              <w:t>占基金资产净值比例(%)</w:t>
            </w:r>
          </w:p>
        </w:tc>
      </w:tr>
      <w:tr w:rsidR="004502D6" w:rsidRPr="00466F40" w:rsidTr="0040460D">
        <w:trPr>
          <w:jc w:val="center"/>
        </w:trPr>
        <w:tc>
          <w:tcPr>
            <w:tcW w:w="404" w:type="pct"/>
            <w:vAlign w:val="center"/>
          </w:tcPr>
          <w:p w:rsidR="004502D6" w:rsidRPr="00466F40" w:rsidRDefault="004502D6" w:rsidP="0040460D">
            <w:pPr>
              <w:jc w:val="center"/>
              <w:rPr>
                <w:rFonts w:ascii="宋体" w:hAnsi="宋体"/>
                <w:sz w:val="21"/>
                <w:szCs w:val="21"/>
              </w:rPr>
            </w:pPr>
            <w:r w:rsidRPr="00466F40">
              <w:rPr>
                <w:rFonts w:ascii="宋体" w:hAnsi="宋体" w:hint="eastAsia"/>
                <w:sz w:val="21"/>
                <w:szCs w:val="21"/>
              </w:rPr>
              <w:t>1</w:t>
            </w:r>
          </w:p>
        </w:tc>
        <w:tc>
          <w:tcPr>
            <w:tcW w:w="1966" w:type="pct"/>
            <w:vAlign w:val="center"/>
          </w:tcPr>
          <w:p w:rsidR="004502D6" w:rsidRPr="00466F40" w:rsidRDefault="004502D6" w:rsidP="0040460D">
            <w:pPr>
              <w:rPr>
                <w:rFonts w:ascii="宋体" w:hAnsi="宋体"/>
                <w:sz w:val="21"/>
                <w:szCs w:val="21"/>
              </w:rPr>
            </w:pPr>
            <w:r w:rsidRPr="00466F40">
              <w:rPr>
                <w:rFonts w:ascii="宋体" w:hAnsi="宋体" w:hint="eastAsia"/>
                <w:color w:val="000000"/>
                <w:sz w:val="21"/>
                <w:szCs w:val="21"/>
              </w:rPr>
              <w:t>国家债券</w:t>
            </w:r>
          </w:p>
        </w:tc>
        <w:tc>
          <w:tcPr>
            <w:tcW w:w="1754"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w:t>
            </w:r>
          </w:p>
        </w:tc>
        <w:tc>
          <w:tcPr>
            <w:tcW w:w="876"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w:t>
            </w:r>
          </w:p>
        </w:tc>
      </w:tr>
      <w:tr w:rsidR="004502D6" w:rsidRPr="00466F40" w:rsidTr="0040460D">
        <w:trPr>
          <w:jc w:val="center"/>
        </w:trPr>
        <w:tc>
          <w:tcPr>
            <w:tcW w:w="404" w:type="pct"/>
            <w:vAlign w:val="center"/>
          </w:tcPr>
          <w:p w:rsidR="004502D6" w:rsidRPr="00466F40" w:rsidRDefault="004502D6" w:rsidP="0040460D">
            <w:pPr>
              <w:jc w:val="center"/>
              <w:rPr>
                <w:rFonts w:ascii="宋体" w:hAnsi="宋体"/>
                <w:sz w:val="21"/>
                <w:szCs w:val="21"/>
              </w:rPr>
            </w:pPr>
            <w:r w:rsidRPr="00466F40">
              <w:rPr>
                <w:rFonts w:ascii="宋体" w:hAnsi="宋体" w:hint="eastAsia"/>
                <w:sz w:val="21"/>
                <w:szCs w:val="21"/>
              </w:rPr>
              <w:t>2</w:t>
            </w:r>
          </w:p>
        </w:tc>
        <w:tc>
          <w:tcPr>
            <w:tcW w:w="1966" w:type="pct"/>
            <w:vAlign w:val="center"/>
          </w:tcPr>
          <w:p w:rsidR="004502D6" w:rsidRPr="00466F40" w:rsidRDefault="004502D6" w:rsidP="0040460D">
            <w:pPr>
              <w:rPr>
                <w:rFonts w:ascii="宋体" w:hAnsi="宋体"/>
                <w:sz w:val="21"/>
                <w:szCs w:val="21"/>
              </w:rPr>
            </w:pPr>
            <w:r w:rsidRPr="00466F40">
              <w:rPr>
                <w:rFonts w:ascii="宋体" w:hAnsi="宋体" w:hint="eastAsia"/>
                <w:color w:val="000000"/>
                <w:sz w:val="21"/>
                <w:szCs w:val="21"/>
              </w:rPr>
              <w:t>央行票据</w:t>
            </w:r>
          </w:p>
        </w:tc>
        <w:tc>
          <w:tcPr>
            <w:tcW w:w="1754"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w:t>
            </w:r>
          </w:p>
        </w:tc>
        <w:tc>
          <w:tcPr>
            <w:tcW w:w="876"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w:t>
            </w:r>
          </w:p>
        </w:tc>
      </w:tr>
      <w:tr w:rsidR="004502D6" w:rsidRPr="00466F40" w:rsidTr="0040460D">
        <w:trPr>
          <w:jc w:val="center"/>
        </w:trPr>
        <w:tc>
          <w:tcPr>
            <w:tcW w:w="404" w:type="pct"/>
            <w:vAlign w:val="center"/>
          </w:tcPr>
          <w:p w:rsidR="004502D6" w:rsidRPr="00466F40" w:rsidRDefault="004502D6" w:rsidP="0040460D">
            <w:pPr>
              <w:jc w:val="center"/>
              <w:rPr>
                <w:rFonts w:ascii="宋体" w:hAnsi="宋体"/>
                <w:sz w:val="21"/>
                <w:szCs w:val="21"/>
              </w:rPr>
            </w:pPr>
            <w:r w:rsidRPr="00466F40">
              <w:rPr>
                <w:rFonts w:ascii="宋体" w:hAnsi="宋体" w:hint="eastAsia"/>
                <w:sz w:val="21"/>
                <w:szCs w:val="21"/>
              </w:rPr>
              <w:t>3</w:t>
            </w:r>
          </w:p>
        </w:tc>
        <w:tc>
          <w:tcPr>
            <w:tcW w:w="1966" w:type="pct"/>
            <w:vAlign w:val="center"/>
          </w:tcPr>
          <w:p w:rsidR="004502D6" w:rsidRPr="00466F40" w:rsidRDefault="004502D6" w:rsidP="0040460D">
            <w:pPr>
              <w:rPr>
                <w:rFonts w:ascii="宋体" w:hAnsi="宋体"/>
                <w:sz w:val="21"/>
                <w:szCs w:val="21"/>
              </w:rPr>
            </w:pPr>
            <w:r w:rsidRPr="00466F40">
              <w:rPr>
                <w:rFonts w:ascii="宋体" w:hAnsi="宋体" w:hint="eastAsia"/>
                <w:color w:val="000000"/>
                <w:sz w:val="21"/>
                <w:szCs w:val="21"/>
              </w:rPr>
              <w:t>金融债券</w:t>
            </w:r>
          </w:p>
        </w:tc>
        <w:tc>
          <w:tcPr>
            <w:tcW w:w="1754"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w:t>
            </w:r>
          </w:p>
        </w:tc>
        <w:tc>
          <w:tcPr>
            <w:tcW w:w="876"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w:t>
            </w:r>
          </w:p>
        </w:tc>
      </w:tr>
      <w:tr w:rsidR="004502D6" w:rsidRPr="00466F40" w:rsidTr="0040460D">
        <w:trPr>
          <w:jc w:val="center"/>
        </w:trPr>
        <w:tc>
          <w:tcPr>
            <w:tcW w:w="404" w:type="pct"/>
            <w:vAlign w:val="center"/>
          </w:tcPr>
          <w:p w:rsidR="004502D6" w:rsidRPr="00466F40" w:rsidRDefault="004502D6" w:rsidP="0040460D">
            <w:pPr>
              <w:jc w:val="center"/>
              <w:rPr>
                <w:rFonts w:ascii="宋体" w:hAnsi="宋体"/>
                <w:sz w:val="21"/>
                <w:szCs w:val="21"/>
              </w:rPr>
            </w:pPr>
          </w:p>
        </w:tc>
        <w:tc>
          <w:tcPr>
            <w:tcW w:w="1966" w:type="pct"/>
            <w:vAlign w:val="center"/>
          </w:tcPr>
          <w:p w:rsidR="004502D6" w:rsidRPr="00466F40" w:rsidRDefault="004502D6" w:rsidP="0040460D">
            <w:pPr>
              <w:rPr>
                <w:rFonts w:ascii="宋体" w:hAnsi="宋体"/>
                <w:sz w:val="21"/>
                <w:szCs w:val="21"/>
              </w:rPr>
            </w:pPr>
            <w:r w:rsidRPr="00466F40">
              <w:rPr>
                <w:rFonts w:ascii="宋体" w:hAnsi="宋体" w:hint="eastAsia"/>
                <w:color w:val="000000"/>
                <w:sz w:val="21"/>
                <w:szCs w:val="21"/>
              </w:rPr>
              <w:t>其中：政策性金融债</w:t>
            </w:r>
          </w:p>
        </w:tc>
        <w:tc>
          <w:tcPr>
            <w:tcW w:w="1754"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w:t>
            </w:r>
          </w:p>
        </w:tc>
        <w:tc>
          <w:tcPr>
            <w:tcW w:w="876"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w:t>
            </w:r>
          </w:p>
        </w:tc>
      </w:tr>
      <w:tr w:rsidR="004502D6" w:rsidRPr="00466F40" w:rsidTr="0040460D">
        <w:trPr>
          <w:jc w:val="center"/>
        </w:trPr>
        <w:tc>
          <w:tcPr>
            <w:tcW w:w="404" w:type="pct"/>
            <w:vAlign w:val="center"/>
          </w:tcPr>
          <w:p w:rsidR="004502D6" w:rsidRPr="00466F40" w:rsidRDefault="004502D6" w:rsidP="0040460D">
            <w:pPr>
              <w:jc w:val="center"/>
              <w:rPr>
                <w:rFonts w:ascii="宋体" w:hAnsi="宋体"/>
                <w:sz w:val="21"/>
                <w:szCs w:val="21"/>
              </w:rPr>
            </w:pPr>
            <w:r w:rsidRPr="00466F40">
              <w:rPr>
                <w:rFonts w:ascii="宋体" w:hAnsi="宋体" w:hint="eastAsia"/>
                <w:sz w:val="21"/>
                <w:szCs w:val="21"/>
              </w:rPr>
              <w:t>4</w:t>
            </w:r>
          </w:p>
        </w:tc>
        <w:tc>
          <w:tcPr>
            <w:tcW w:w="1966" w:type="pct"/>
            <w:vAlign w:val="center"/>
          </w:tcPr>
          <w:p w:rsidR="004502D6" w:rsidRPr="00466F40" w:rsidRDefault="004502D6" w:rsidP="0040460D">
            <w:pPr>
              <w:rPr>
                <w:rFonts w:ascii="宋体" w:hAnsi="宋体"/>
                <w:sz w:val="21"/>
                <w:szCs w:val="21"/>
              </w:rPr>
            </w:pPr>
            <w:r w:rsidRPr="00466F40">
              <w:rPr>
                <w:rFonts w:ascii="宋体" w:hAnsi="宋体" w:hint="eastAsia"/>
                <w:color w:val="000000"/>
                <w:sz w:val="21"/>
                <w:szCs w:val="21"/>
              </w:rPr>
              <w:t>企业债券</w:t>
            </w:r>
          </w:p>
        </w:tc>
        <w:tc>
          <w:tcPr>
            <w:tcW w:w="1754"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w:t>
            </w:r>
          </w:p>
        </w:tc>
        <w:tc>
          <w:tcPr>
            <w:tcW w:w="876"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w:t>
            </w:r>
          </w:p>
        </w:tc>
      </w:tr>
      <w:tr w:rsidR="004502D6" w:rsidRPr="00466F40" w:rsidTr="0040460D">
        <w:trPr>
          <w:jc w:val="center"/>
        </w:trPr>
        <w:tc>
          <w:tcPr>
            <w:tcW w:w="404" w:type="pct"/>
            <w:vAlign w:val="center"/>
          </w:tcPr>
          <w:p w:rsidR="004502D6" w:rsidRPr="00466F40" w:rsidRDefault="004502D6" w:rsidP="0040460D">
            <w:pPr>
              <w:jc w:val="center"/>
              <w:rPr>
                <w:rFonts w:ascii="宋体" w:hAnsi="宋体"/>
                <w:sz w:val="21"/>
                <w:szCs w:val="21"/>
              </w:rPr>
            </w:pPr>
            <w:r w:rsidRPr="00466F40">
              <w:rPr>
                <w:rFonts w:ascii="宋体" w:hAnsi="宋体" w:hint="eastAsia"/>
                <w:sz w:val="21"/>
                <w:szCs w:val="21"/>
              </w:rPr>
              <w:t>5</w:t>
            </w:r>
          </w:p>
        </w:tc>
        <w:tc>
          <w:tcPr>
            <w:tcW w:w="1966" w:type="pct"/>
            <w:vAlign w:val="center"/>
          </w:tcPr>
          <w:p w:rsidR="004502D6" w:rsidRPr="00466F40" w:rsidRDefault="004502D6" w:rsidP="0040460D">
            <w:pPr>
              <w:rPr>
                <w:rFonts w:ascii="宋体" w:hAnsi="宋体"/>
                <w:sz w:val="21"/>
                <w:szCs w:val="21"/>
              </w:rPr>
            </w:pPr>
            <w:r w:rsidRPr="00466F40">
              <w:rPr>
                <w:rFonts w:ascii="宋体" w:hAnsi="宋体" w:hint="eastAsia"/>
                <w:color w:val="000000"/>
                <w:sz w:val="21"/>
                <w:szCs w:val="21"/>
              </w:rPr>
              <w:t>企业短期融资券</w:t>
            </w:r>
          </w:p>
        </w:tc>
        <w:tc>
          <w:tcPr>
            <w:tcW w:w="1754"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64,990,743.59</w:t>
            </w:r>
          </w:p>
        </w:tc>
        <w:tc>
          <w:tcPr>
            <w:tcW w:w="876"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23.47</w:t>
            </w:r>
          </w:p>
        </w:tc>
      </w:tr>
      <w:tr w:rsidR="004502D6" w:rsidRPr="00466F40" w:rsidTr="0040460D">
        <w:trPr>
          <w:jc w:val="center"/>
        </w:trPr>
        <w:tc>
          <w:tcPr>
            <w:tcW w:w="404" w:type="pct"/>
            <w:vAlign w:val="center"/>
          </w:tcPr>
          <w:p w:rsidR="004502D6" w:rsidRPr="00466F40" w:rsidRDefault="004502D6" w:rsidP="0040460D">
            <w:pPr>
              <w:jc w:val="center"/>
              <w:rPr>
                <w:rFonts w:ascii="宋体" w:hAnsi="宋体"/>
                <w:sz w:val="21"/>
                <w:szCs w:val="21"/>
              </w:rPr>
            </w:pPr>
            <w:r w:rsidRPr="00466F40">
              <w:rPr>
                <w:rFonts w:ascii="宋体" w:hAnsi="宋体" w:hint="eastAsia"/>
                <w:sz w:val="21"/>
                <w:szCs w:val="21"/>
              </w:rPr>
              <w:t>6</w:t>
            </w:r>
          </w:p>
        </w:tc>
        <w:tc>
          <w:tcPr>
            <w:tcW w:w="1966" w:type="pct"/>
            <w:vAlign w:val="center"/>
          </w:tcPr>
          <w:p w:rsidR="004502D6" w:rsidRPr="00466F40" w:rsidRDefault="004502D6" w:rsidP="0040460D">
            <w:pPr>
              <w:rPr>
                <w:rFonts w:ascii="宋体" w:hAnsi="宋体"/>
                <w:color w:val="000000"/>
                <w:sz w:val="21"/>
                <w:szCs w:val="21"/>
              </w:rPr>
            </w:pPr>
            <w:r w:rsidRPr="00466F40">
              <w:rPr>
                <w:rFonts w:ascii="宋体" w:hAnsi="宋体" w:hint="eastAsia"/>
                <w:color w:val="000000"/>
                <w:sz w:val="21"/>
                <w:szCs w:val="21"/>
              </w:rPr>
              <w:t>中期票据</w:t>
            </w:r>
          </w:p>
        </w:tc>
        <w:tc>
          <w:tcPr>
            <w:tcW w:w="1754"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w:t>
            </w:r>
          </w:p>
        </w:tc>
        <w:tc>
          <w:tcPr>
            <w:tcW w:w="876"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w:t>
            </w:r>
          </w:p>
        </w:tc>
      </w:tr>
      <w:tr w:rsidR="004502D6" w:rsidRPr="00466F40" w:rsidTr="0040460D">
        <w:trPr>
          <w:jc w:val="center"/>
        </w:trPr>
        <w:tc>
          <w:tcPr>
            <w:tcW w:w="404" w:type="pct"/>
            <w:vAlign w:val="center"/>
          </w:tcPr>
          <w:p w:rsidR="004502D6" w:rsidRPr="00466F40" w:rsidRDefault="004502D6" w:rsidP="0040460D">
            <w:pPr>
              <w:jc w:val="center"/>
              <w:rPr>
                <w:rFonts w:ascii="宋体" w:hAnsi="宋体"/>
                <w:sz w:val="21"/>
                <w:szCs w:val="21"/>
              </w:rPr>
            </w:pPr>
            <w:r w:rsidRPr="00466F40">
              <w:rPr>
                <w:rFonts w:ascii="宋体" w:hAnsi="宋体"/>
                <w:color w:val="000000"/>
                <w:sz w:val="21"/>
                <w:szCs w:val="21"/>
              </w:rPr>
              <w:t>7</w:t>
            </w:r>
          </w:p>
        </w:tc>
        <w:tc>
          <w:tcPr>
            <w:tcW w:w="1966" w:type="pct"/>
            <w:vAlign w:val="center"/>
          </w:tcPr>
          <w:p w:rsidR="004502D6" w:rsidRPr="00466F40" w:rsidRDefault="004502D6" w:rsidP="0040460D">
            <w:pPr>
              <w:rPr>
                <w:rFonts w:ascii="宋体" w:hAnsi="宋体"/>
                <w:sz w:val="21"/>
                <w:szCs w:val="21"/>
              </w:rPr>
            </w:pPr>
            <w:r w:rsidRPr="00466F40">
              <w:rPr>
                <w:rFonts w:ascii="宋体" w:hAnsi="宋体" w:hint="eastAsia"/>
                <w:color w:val="000000"/>
                <w:sz w:val="21"/>
                <w:szCs w:val="21"/>
              </w:rPr>
              <w:t>其他</w:t>
            </w:r>
          </w:p>
        </w:tc>
        <w:tc>
          <w:tcPr>
            <w:tcW w:w="1754"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w:t>
            </w:r>
          </w:p>
        </w:tc>
        <w:tc>
          <w:tcPr>
            <w:tcW w:w="876"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w:t>
            </w:r>
          </w:p>
        </w:tc>
      </w:tr>
      <w:tr w:rsidR="004502D6" w:rsidRPr="00466F40" w:rsidTr="0040460D">
        <w:trPr>
          <w:jc w:val="center"/>
        </w:trPr>
        <w:tc>
          <w:tcPr>
            <w:tcW w:w="404" w:type="pct"/>
            <w:vAlign w:val="center"/>
          </w:tcPr>
          <w:p w:rsidR="004502D6" w:rsidRPr="00466F40" w:rsidRDefault="004502D6" w:rsidP="0040460D">
            <w:pPr>
              <w:jc w:val="center"/>
              <w:rPr>
                <w:rFonts w:ascii="宋体" w:hAnsi="宋体"/>
                <w:sz w:val="21"/>
                <w:szCs w:val="21"/>
              </w:rPr>
            </w:pPr>
            <w:r w:rsidRPr="00466F40">
              <w:rPr>
                <w:rFonts w:ascii="宋体" w:hAnsi="宋体"/>
                <w:color w:val="000000"/>
                <w:sz w:val="21"/>
                <w:szCs w:val="21"/>
              </w:rPr>
              <w:t>8</w:t>
            </w:r>
          </w:p>
        </w:tc>
        <w:tc>
          <w:tcPr>
            <w:tcW w:w="1966" w:type="pct"/>
            <w:vAlign w:val="center"/>
          </w:tcPr>
          <w:p w:rsidR="004502D6" w:rsidRPr="00466F40" w:rsidRDefault="004502D6" w:rsidP="0040460D">
            <w:pPr>
              <w:rPr>
                <w:rFonts w:ascii="宋体" w:hAnsi="宋体"/>
                <w:sz w:val="21"/>
                <w:szCs w:val="21"/>
              </w:rPr>
            </w:pPr>
            <w:r w:rsidRPr="00466F40">
              <w:rPr>
                <w:rFonts w:ascii="宋体" w:hAnsi="宋体" w:hint="eastAsia"/>
                <w:color w:val="000000"/>
                <w:sz w:val="21"/>
                <w:szCs w:val="21"/>
              </w:rPr>
              <w:t>合计</w:t>
            </w:r>
          </w:p>
        </w:tc>
        <w:tc>
          <w:tcPr>
            <w:tcW w:w="1754"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64,990,743.59</w:t>
            </w:r>
          </w:p>
        </w:tc>
        <w:tc>
          <w:tcPr>
            <w:tcW w:w="876"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23.47</w:t>
            </w:r>
          </w:p>
        </w:tc>
      </w:tr>
      <w:tr w:rsidR="004502D6" w:rsidRPr="00466F40" w:rsidTr="0040460D">
        <w:trPr>
          <w:jc w:val="center"/>
        </w:trPr>
        <w:tc>
          <w:tcPr>
            <w:tcW w:w="404" w:type="pct"/>
            <w:vAlign w:val="center"/>
          </w:tcPr>
          <w:p w:rsidR="004502D6" w:rsidRPr="00466F40" w:rsidRDefault="004502D6" w:rsidP="0040460D">
            <w:pPr>
              <w:jc w:val="center"/>
              <w:rPr>
                <w:rFonts w:ascii="宋体" w:hAnsi="宋体"/>
                <w:sz w:val="21"/>
                <w:szCs w:val="21"/>
              </w:rPr>
            </w:pPr>
            <w:r w:rsidRPr="00466F40">
              <w:rPr>
                <w:rFonts w:ascii="宋体" w:hAnsi="宋体"/>
                <w:color w:val="000000"/>
                <w:sz w:val="21"/>
                <w:szCs w:val="21"/>
              </w:rPr>
              <w:t>9</w:t>
            </w:r>
          </w:p>
        </w:tc>
        <w:tc>
          <w:tcPr>
            <w:tcW w:w="1966" w:type="pct"/>
            <w:vAlign w:val="center"/>
          </w:tcPr>
          <w:p w:rsidR="004502D6" w:rsidRPr="00466F40" w:rsidRDefault="004502D6" w:rsidP="0040460D">
            <w:pPr>
              <w:rPr>
                <w:rFonts w:ascii="宋体" w:hAnsi="宋体"/>
                <w:sz w:val="21"/>
                <w:szCs w:val="21"/>
              </w:rPr>
            </w:pPr>
            <w:r w:rsidRPr="00466F40">
              <w:rPr>
                <w:rFonts w:ascii="宋体" w:hAnsi="宋体" w:hint="eastAsia"/>
                <w:sz w:val="21"/>
                <w:szCs w:val="21"/>
              </w:rPr>
              <w:t>剩余存续期超过397天的浮动利率债券</w:t>
            </w:r>
          </w:p>
        </w:tc>
        <w:tc>
          <w:tcPr>
            <w:tcW w:w="1754"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w:t>
            </w:r>
          </w:p>
        </w:tc>
        <w:tc>
          <w:tcPr>
            <w:tcW w:w="876"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w:t>
            </w:r>
          </w:p>
        </w:tc>
      </w:tr>
    </w:tbl>
    <w:p w:rsidR="004502D6" w:rsidRPr="00466F40" w:rsidRDefault="004502D6" w:rsidP="004502D6">
      <w:pPr>
        <w:outlineLvl w:val="0"/>
        <w:rPr>
          <w:rFonts w:ascii="宋体" w:hAnsi="宋体"/>
          <w:sz w:val="21"/>
          <w:szCs w:val="21"/>
        </w:rPr>
      </w:pPr>
    </w:p>
    <w:p w:rsidR="004502D6" w:rsidRPr="00466F40" w:rsidRDefault="004502D6" w:rsidP="004502D6">
      <w:pPr>
        <w:ind w:firstLineChars="200" w:firstLine="420"/>
        <w:outlineLvl w:val="0"/>
        <w:rPr>
          <w:rFonts w:ascii="宋体" w:hAnsi="宋体"/>
          <w:sz w:val="21"/>
          <w:szCs w:val="21"/>
        </w:rPr>
      </w:pPr>
      <w:bookmarkStart w:id="21" w:name="_Toc359935436"/>
      <w:r w:rsidRPr="00466F40">
        <w:rPr>
          <w:rFonts w:ascii="宋体" w:hAnsi="宋体" w:hint="eastAsia"/>
          <w:sz w:val="21"/>
          <w:szCs w:val="21"/>
        </w:rPr>
        <w:t>５、报告期末</w:t>
      </w:r>
      <w:r w:rsidRPr="00466F40">
        <w:rPr>
          <w:rFonts w:ascii="宋体" w:hAnsi="宋体" w:hint="eastAsia"/>
          <w:color w:val="000000"/>
          <w:sz w:val="21"/>
          <w:szCs w:val="21"/>
        </w:rPr>
        <w:t>按摊余成本</w:t>
      </w:r>
      <w:r w:rsidRPr="00466F40">
        <w:rPr>
          <w:rFonts w:ascii="宋体" w:hAnsi="宋体" w:hint="eastAsia"/>
          <w:sz w:val="21"/>
          <w:szCs w:val="21"/>
        </w:rPr>
        <w:t>占基金资产净值比例大小排名的前十名</w:t>
      </w:r>
      <w:bookmarkEnd w:id="20"/>
      <w:r w:rsidRPr="00466F40">
        <w:rPr>
          <w:rFonts w:ascii="宋体" w:hAnsi="宋体" w:hint="eastAsia"/>
          <w:sz w:val="21"/>
          <w:szCs w:val="21"/>
        </w:rPr>
        <w:t>债券投资明细</w:t>
      </w:r>
      <w:bookmarkEnd w:id="21"/>
    </w:p>
    <w:tbl>
      <w:tblPr>
        <w:tblW w:w="9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6"/>
        <w:gridCol w:w="1478"/>
        <w:gridCol w:w="1775"/>
        <w:gridCol w:w="1971"/>
        <w:gridCol w:w="1971"/>
        <w:gridCol w:w="1645"/>
      </w:tblGrid>
      <w:tr w:rsidR="004502D6" w:rsidRPr="00466F40" w:rsidTr="0040460D">
        <w:trPr>
          <w:jc w:val="center"/>
        </w:trPr>
        <w:tc>
          <w:tcPr>
            <w:tcW w:w="500" w:type="pct"/>
            <w:vAlign w:val="center"/>
          </w:tcPr>
          <w:p w:rsidR="004502D6" w:rsidRPr="00466F40" w:rsidRDefault="004502D6" w:rsidP="0040460D">
            <w:pPr>
              <w:jc w:val="center"/>
              <w:rPr>
                <w:rFonts w:ascii="宋体" w:hAnsi="宋体"/>
                <w:sz w:val="21"/>
                <w:szCs w:val="21"/>
              </w:rPr>
            </w:pPr>
            <w:r w:rsidRPr="00466F40">
              <w:rPr>
                <w:rFonts w:ascii="宋体" w:hAnsi="宋体" w:hint="eastAsia"/>
                <w:color w:val="000000"/>
                <w:sz w:val="21"/>
                <w:szCs w:val="21"/>
              </w:rPr>
              <w:t>序号</w:t>
            </w:r>
          </w:p>
        </w:tc>
        <w:tc>
          <w:tcPr>
            <w:tcW w:w="750" w:type="pct"/>
            <w:vAlign w:val="center"/>
          </w:tcPr>
          <w:p w:rsidR="004502D6" w:rsidRPr="00466F40" w:rsidRDefault="004502D6" w:rsidP="0040460D">
            <w:pPr>
              <w:jc w:val="center"/>
              <w:rPr>
                <w:rFonts w:ascii="宋体" w:hAnsi="宋体"/>
                <w:sz w:val="21"/>
                <w:szCs w:val="21"/>
              </w:rPr>
            </w:pPr>
            <w:r w:rsidRPr="00466F40">
              <w:rPr>
                <w:rFonts w:ascii="宋体" w:hAnsi="宋体" w:hint="eastAsia"/>
                <w:color w:val="000000"/>
                <w:sz w:val="21"/>
                <w:szCs w:val="21"/>
              </w:rPr>
              <w:t>债券代码</w:t>
            </w:r>
          </w:p>
        </w:tc>
        <w:tc>
          <w:tcPr>
            <w:tcW w:w="900" w:type="pct"/>
            <w:vAlign w:val="center"/>
          </w:tcPr>
          <w:p w:rsidR="004502D6" w:rsidRPr="00466F40" w:rsidRDefault="004502D6" w:rsidP="0040460D">
            <w:pPr>
              <w:jc w:val="center"/>
              <w:rPr>
                <w:rFonts w:ascii="宋体" w:hAnsi="宋体"/>
                <w:sz w:val="21"/>
                <w:szCs w:val="21"/>
              </w:rPr>
            </w:pPr>
            <w:r w:rsidRPr="00466F40">
              <w:rPr>
                <w:rFonts w:ascii="宋体" w:hAnsi="宋体" w:hint="eastAsia"/>
                <w:color w:val="000000"/>
                <w:sz w:val="21"/>
                <w:szCs w:val="21"/>
              </w:rPr>
              <w:t>债券名称</w:t>
            </w:r>
          </w:p>
        </w:tc>
        <w:tc>
          <w:tcPr>
            <w:tcW w:w="1000" w:type="pct"/>
            <w:vAlign w:val="center"/>
          </w:tcPr>
          <w:p w:rsidR="004502D6" w:rsidRPr="00466F40" w:rsidRDefault="004502D6" w:rsidP="0040460D">
            <w:pPr>
              <w:jc w:val="center"/>
              <w:rPr>
                <w:rFonts w:ascii="宋体" w:hAnsi="宋体"/>
                <w:sz w:val="21"/>
                <w:szCs w:val="21"/>
              </w:rPr>
            </w:pPr>
            <w:r w:rsidRPr="00466F40">
              <w:rPr>
                <w:rFonts w:ascii="宋体" w:hAnsi="宋体" w:cs="宋体" w:hint="eastAsia"/>
                <w:color w:val="000000"/>
                <w:sz w:val="21"/>
                <w:szCs w:val="21"/>
              </w:rPr>
              <w:t>债券数量(张)</w:t>
            </w:r>
          </w:p>
        </w:tc>
        <w:tc>
          <w:tcPr>
            <w:tcW w:w="1000" w:type="pct"/>
            <w:vAlign w:val="center"/>
          </w:tcPr>
          <w:p w:rsidR="004502D6" w:rsidRPr="00466F40" w:rsidRDefault="004502D6" w:rsidP="0040460D">
            <w:pPr>
              <w:jc w:val="center"/>
              <w:rPr>
                <w:rFonts w:ascii="宋体" w:hAnsi="宋体"/>
                <w:sz w:val="21"/>
                <w:szCs w:val="21"/>
              </w:rPr>
            </w:pPr>
            <w:r w:rsidRPr="00466F40">
              <w:rPr>
                <w:rFonts w:ascii="宋体" w:hAnsi="宋体" w:hint="eastAsia"/>
                <w:color w:val="000000"/>
                <w:sz w:val="21"/>
                <w:szCs w:val="21"/>
              </w:rPr>
              <w:t>摊余成本（元）</w:t>
            </w:r>
          </w:p>
        </w:tc>
        <w:tc>
          <w:tcPr>
            <w:tcW w:w="834" w:type="pct"/>
            <w:vAlign w:val="center"/>
          </w:tcPr>
          <w:p w:rsidR="004502D6" w:rsidRPr="00466F40" w:rsidRDefault="004502D6" w:rsidP="0040460D">
            <w:pPr>
              <w:jc w:val="center"/>
              <w:rPr>
                <w:rFonts w:ascii="宋体" w:hAnsi="宋体"/>
                <w:sz w:val="21"/>
                <w:szCs w:val="21"/>
              </w:rPr>
            </w:pPr>
            <w:r w:rsidRPr="00466F40">
              <w:rPr>
                <w:rFonts w:ascii="宋体" w:hAnsi="宋体" w:hint="eastAsia"/>
                <w:color w:val="000000"/>
                <w:sz w:val="21"/>
                <w:szCs w:val="21"/>
              </w:rPr>
              <w:t>占基金资产净值比例(%)</w:t>
            </w:r>
          </w:p>
        </w:tc>
      </w:tr>
      <w:tr w:rsidR="004502D6" w:rsidRPr="00466F40" w:rsidTr="0040460D">
        <w:trPr>
          <w:jc w:val="center"/>
        </w:trPr>
        <w:tc>
          <w:tcPr>
            <w:tcW w:w="500" w:type="pct"/>
            <w:vAlign w:val="center"/>
          </w:tcPr>
          <w:p w:rsidR="004502D6" w:rsidRPr="00466F40" w:rsidRDefault="004502D6" w:rsidP="0040460D">
            <w:pPr>
              <w:jc w:val="center"/>
              <w:rPr>
                <w:rFonts w:ascii="宋体" w:hAnsi="宋体"/>
                <w:sz w:val="21"/>
                <w:szCs w:val="21"/>
              </w:rPr>
            </w:pPr>
            <w:r w:rsidRPr="00466F40">
              <w:rPr>
                <w:rFonts w:ascii="宋体" w:hAnsi="宋体"/>
                <w:sz w:val="21"/>
                <w:szCs w:val="21"/>
              </w:rPr>
              <w:t>1</w:t>
            </w:r>
          </w:p>
        </w:tc>
        <w:tc>
          <w:tcPr>
            <w:tcW w:w="750" w:type="pct"/>
            <w:vAlign w:val="center"/>
          </w:tcPr>
          <w:p w:rsidR="004502D6" w:rsidRPr="00466F40" w:rsidRDefault="004502D6" w:rsidP="0040460D">
            <w:pPr>
              <w:rPr>
                <w:rFonts w:ascii="宋体" w:hAnsi="宋体"/>
                <w:sz w:val="21"/>
                <w:szCs w:val="21"/>
              </w:rPr>
            </w:pPr>
            <w:r w:rsidRPr="00466F40">
              <w:rPr>
                <w:rFonts w:ascii="宋体" w:hAnsi="宋体"/>
                <w:sz w:val="21"/>
                <w:szCs w:val="21"/>
              </w:rPr>
              <w:t>041352036</w:t>
            </w:r>
          </w:p>
        </w:tc>
        <w:tc>
          <w:tcPr>
            <w:tcW w:w="900" w:type="pct"/>
            <w:vAlign w:val="center"/>
          </w:tcPr>
          <w:p w:rsidR="004502D6" w:rsidRPr="00466F40" w:rsidRDefault="004502D6" w:rsidP="0040460D">
            <w:pPr>
              <w:rPr>
                <w:rFonts w:ascii="宋体" w:hAnsi="宋体"/>
                <w:sz w:val="21"/>
                <w:szCs w:val="21"/>
              </w:rPr>
            </w:pPr>
            <w:r w:rsidRPr="00466F40">
              <w:rPr>
                <w:rFonts w:ascii="宋体" w:hAnsi="宋体"/>
                <w:sz w:val="21"/>
                <w:szCs w:val="21"/>
              </w:rPr>
              <w:t>13恒力集CP002</w:t>
            </w:r>
          </w:p>
        </w:tc>
        <w:tc>
          <w:tcPr>
            <w:tcW w:w="1000"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200,000</w:t>
            </w:r>
          </w:p>
        </w:tc>
        <w:tc>
          <w:tcPr>
            <w:tcW w:w="1000"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19,981,429.17</w:t>
            </w:r>
          </w:p>
        </w:tc>
        <w:tc>
          <w:tcPr>
            <w:tcW w:w="834"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7.22</w:t>
            </w:r>
          </w:p>
        </w:tc>
      </w:tr>
      <w:tr w:rsidR="004502D6" w:rsidRPr="00466F40" w:rsidTr="0040460D">
        <w:trPr>
          <w:jc w:val="center"/>
        </w:trPr>
        <w:tc>
          <w:tcPr>
            <w:tcW w:w="500" w:type="pct"/>
            <w:vAlign w:val="center"/>
          </w:tcPr>
          <w:p w:rsidR="004502D6" w:rsidRPr="00466F40" w:rsidRDefault="004502D6" w:rsidP="0040460D">
            <w:pPr>
              <w:jc w:val="center"/>
              <w:rPr>
                <w:rFonts w:ascii="宋体" w:hAnsi="宋体"/>
                <w:sz w:val="21"/>
                <w:szCs w:val="21"/>
              </w:rPr>
            </w:pPr>
            <w:r w:rsidRPr="00466F40">
              <w:rPr>
                <w:rFonts w:ascii="宋体" w:hAnsi="宋体"/>
                <w:sz w:val="21"/>
                <w:szCs w:val="21"/>
              </w:rPr>
              <w:t>2</w:t>
            </w:r>
          </w:p>
        </w:tc>
        <w:tc>
          <w:tcPr>
            <w:tcW w:w="750" w:type="pct"/>
            <w:vAlign w:val="center"/>
          </w:tcPr>
          <w:p w:rsidR="004502D6" w:rsidRPr="00466F40" w:rsidRDefault="004502D6" w:rsidP="0040460D">
            <w:pPr>
              <w:rPr>
                <w:rFonts w:ascii="宋体" w:hAnsi="宋体"/>
                <w:sz w:val="21"/>
                <w:szCs w:val="21"/>
              </w:rPr>
            </w:pPr>
            <w:r w:rsidRPr="00466F40">
              <w:rPr>
                <w:rFonts w:ascii="宋体" w:hAnsi="宋体"/>
                <w:sz w:val="21"/>
                <w:szCs w:val="21"/>
              </w:rPr>
              <w:t>041259069</w:t>
            </w:r>
          </w:p>
        </w:tc>
        <w:tc>
          <w:tcPr>
            <w:tcW w:w="900" w:type="pct"/>
            <w:vAlign w:val="center"/>
          </w:tcPr>
          <w:p w:rsidR="004502D6" w:rsidRPr="00466F40" w:rsidRDefault="004502D6" w:rsidP="0040460D">
            <w:pPr>
              <w:rPr>
                <w:rFonts w:ascii="宋体" w:hAnsi="宋体"/>
                <w:sz w:val="21"/>
                <w:szCs w:val="21"/>
              </w:rPr>
            </w:pPr>
            <w:r w:rsidRPr="00466F40">
              <w:rPr>
                <w:rFonts w:ascii="宋体" w:hAnsi="宋体"/>
                <w:sz w:val="21"/>
                <w:szCs w:val="21"/>
              </w:rPr>
              <w:t>12巨力CP002</w:t>
            </w:r>
          </w:p>
        </w:tc>
        <w:tc>
          <w:tcPr>
            <w:tcW w:w="1000"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100,000</w:t>
            </w:r>
          </w:p>
        </w:tc>
        <w:tc>
          <w:tcPr>
            <w:tcW w:w="1000"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10,008,138.07</w:t>
            </w:r>
          </w:p>
        </w:tc>
        <w:tc>
          <w:tcPr>
            <w:tcW w:w="834"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3.61</w:t>
            </w:r>
          </w:p>
        </w:tc>
      </w:tr>
      <w:tr w:rsidR="004502D6" w:rsidRPr="00466F40" w:rsidTr="0040460D">
        <w:trPr>
          <w:jc w:val="center"/>
        </w:trPr>
        <w:tc>
          <w:tcPr>
            <w:tcW w:w="500" w:type="pct"/>
            <w:vAlign w:val="center"/>
          </w:tcPr>
          <w:p w:rsidR="004502D6" w:rsidRPr="00466F40" w:rsidRDefault="004502D6" w:rsidP="0040460D">
            <w:pPr>
              <w:jc w:val="center"/>
              <w:rPr>
                <w:rFonts w:ascii="宋体" w:hAnsi="宋体"/>
                <w:sz w:val="21"/>
                <w:szCs w:val="21"/>
              </w:rPr>
            </w:pPr>
            <w:r w:rsidRPr="00466F40">
              <w:rPr>
                <w:rFonts w:ascii="宋体" w:hAnsi="宋体"/>
                <w:sz w:val="21"/>
                <w:szCs w:val="21"/>
              </w:rPr>
              <w:t>3</w:t>
            </w:r>
          </w:p>
        </w:tc>
        <w:tc>
          <w:tcPr>
            <w:tcW w:w="750" w:type="pct"/>
            <w:vAlign w:val="center"/>
          </w:tcPr>
          <w:p w:rsidR="004502D6" w:rsidRPr="00466F40" w:rsidRDefault="004502D6" w:rsidP="0040460D">
            <w:pPr>
              <w:rPr>
                <w:rFonts w:ascii="宋体" w:hAnsi="宋体"/>
                <w:sz w:val="21"/>
                <w:szCs w:val="21"/>
              </w:rPr>
            </w:pPr>
            <w:r w:rsidRPr="00466F40">
              <w:rPr>
                <w:rFonts w:ascii="宋体" w:hAnsi="宋体"/>
                <w:sz w:val="21"/>
                <w:szCs w:val="21"/>
              </w:rPr>
              <w:t>041360032</w:t>
            </w:r>
          </w:p>
        </w:tc>
        <w:tc>
          <w:tcPr>
            <w:tcW w:w="900" w:type="pct"/>
            <w:vAlign w:val="center"/>
          </w:tcPr>
          <w:p w:rsidR="004502D6" w:rsidRPr="00466F40" w:rsidRDefault="004502D6" w:rsidP="0040460D">
            <w:pPr>
              <w:rPr>
                <w:rFonts w:ascii="宋体" w:hAnsi="宋体"/>
                <w:sz w:val="21"/>
                <w:szCs w:val="21"/>
              </w:rPr>
            </w:pPr>
            <w:r w:rsidRPr="00466F40">
              <w:rPr>
                <w:rFonts w:ascii="宋体" w:hAnsi="宋体"/>
                <w:sz w:val="21"/>
                <w:szCs w:val="21"/>
              </w:rPr>
              <w:t>13昆明制药CP001</w:t>
            </w:r>
          </w:p>
        </w:tc>
        <w:tc>
          <w:tcPr>
            <w:tcW w:w="1000"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100,000</w:t>
            </w:r>
          </w:p>
        </w:tc>
        <w:tc>
          <w:tcPr>
            <w:tcW w:w="1000"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10,000,695.66</w:t>
            </w:r>
          </w:p>
        </w:tc>
        <w:tc>
          <w:tcPr>
            <w:tcW w:w="834"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3.61</w:t>
            </w:r>
          </w:p>
        </w:tc>
      </w:tr>
      <w:tr w:rsidR="004502D6" w:rsidRPr="00466F40" w:rsidTr="0040460D">
        <w:trPr>
          <w:jc w:val="center"/>
        </w:trPr>
        <w:tc>
          <w:tcPr>
            <w:tcW w:w="500" w:type="pct"/>
            <w:vAlign w:val="center"/>
          </w:tcPr>
          <w:p w:rsidR="004502D6" w:rsidRPr="00466F40" w:rsidRDefault="004502D6" w:rsidP="0040460D">
            <w:pPr>
              <w:jc w:val="center"/>
              <w:rPr>
                <w:rFonts w:ascii="宋体" w:hAnsi="宋体"/>
                <w:sz w:val="21"/>
                <w:szCs w:val="21"/>
              </w:rPr>
            </w:pPr>
            <w:r w:rsidRPr="00466F40">
              <w:rPr>
                <w:rFonts w:ascii="宋体" w:hAnsi="宋体"/>
                <w:sz w:val="21"/>
                <w:szCs w:val="21"/>
              </w:rPr>
              <w:t>4</w:t>
            </w:r>
          </w:p>
        </w:tc>
        <w:tc>
          <w:tcPr>
            <w:tcW w:w="750" w:type="pct"/>
            <w:vAlign w:val="center"/>
          </w:tcPr>
          <w:p w:rsidR="004502D6" w:rsidRPr="00466F40" w:rsidRDefault="004502D6" w:rsidP="0040460D">
            <w:pPr>
              <w:rPr>
                <w:rFonts w:ascii="宋体" w:hAnsi="宋体"/>
                <w:sz w:val="21"/>
                <w:szCs w:val="21"/>
              </w:rPr>
            </w:pPr>
            <w:r w:rsidRPr="00466F40">
              <w:rPr>
                <w:rFonts w:ascii="宋体" w:hAnsi="宋体"/>
                <w:sz w:val="21"/>
                <w:szCs w:val="21"/>
              </w:rPr>
              <w:t>041359009</w:t>
            </w:r>
          </w:p>
        </w:tc>
        <w:tc>
          <w:tcPr>
            <w:tcW w:w="900" w:type="pct"/>
            <w:vAlign w:val="center"/>
          </w:tcPr>
          <w:p w:rsidR="004502D6" w:rsidRPr="00466F40" w:rsidRDefault="004502D6" w:rsidP="0040460D">
            <w:pPr>
              <w:rPr>
                <w:rFonts w:ascii="宋体" w:hAnsi="宋体"/>
                <w:sz w:val="21"/>
                <w:szCs w:val="21"/>
              </w:rPr>
            </w:pPr>
            <w:r w:rsidRPr="00466F40">
              <w:rPr>
                <w:rFonts w:ascii="宋体" w:hAnsi="宋体"/>
                <w:sz w:val="21"/>
                <w:szCs w:val="21"/>
              </w:rPr>
              <w:t>13南高轮CP001</w:t>
            </w:r>
          </w:p>
        </w:tc>
        <w:tc>
          <w:tcPr>
            <w:tcW w:w="1000"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100,000</w:t>
            </w:r>
          </w:p>
        </w:tc>
        <w:tc>
          <w:tcPr>
            <w:tcW w:w="1000"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10,000,183.88</w:t>
            </w:r>
          </w:p>
        </w:tc>
        <w:tc>
          <w:tcPr>
            <w:tcW w:w="834"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3.61</w:t>
            </w:r>
          </w:p>
        </w:tc>
      </w:tr>
      <w:tr w:rsidR="004502D6" w:rsidRPr="00466F40" w:rsidTr="0040460D">
        <w:trPr>
          <w:jc w:val="center"/>
        </w:trPr>
        <w:tc>
          <w:tcPr>
            <w:tcW w:w="500" w:type="pct"/>
            <w:vAlign w:val="center"/>
          </w:tcPr>
          <w:p w:rsidR="004502D6" w:rsidRPr="00466F40" w:rsidRDefault="004502D6" w:rsidP="0040460D">
            <w:pPr>
              <w:jc w:val="center"/>
              <w:rPr>
                <w:rFonts w:ascii="宋体" w:hAnsi="宋体"/>
                <w:sz w:val="21"/>
                <w:szCs w:val="21"/>
              </w:rPr>
            </w:pPr>
            <w:r w:rsidRPr="00466F40">
              <w:rPr>
                <w:rFonts w:ascii="宋体" w:hAnsi="宋体"/>
                <w:sz w:val="21"/>
                <w:szCs w:val="21"/>
              </w:rPr>
              <w:t>5</w:t>
            </w:r>
          </w:p>
        </w:tc>
        <w:tc>
          <w:tcPr>
            <w:tcW w:w="750" w:type="pct"/>
            <w:vAlign w:val="center"/>
          </w:tcPr>
          <w:p w:rsidR="004502D6" w:rsidRPr="00466F40" w:rsidRDefault="004502D6" w:rsidP="0040460D">
            <w:pPr>
              <w:rPr>
                <w:rFonts w:ascii="宋体" w:hAnsi="宋体"/>
                <w:sz w:val="21"/>
                <w:szCs w:val="21"/>
              </w:rPr>
            </w:pPr>
            <w:r w:rsidRPr="00466F40">
              <w:rPr>
                <w:rFonts w:ascii="宋体" w:hAnsi="宋体"/>
                <w:sz w:val="21"/>
                <w:szCs w:val="21"/>
              </w:rPr>
              <w:t>041371001</w:t>
            </w:r>
          </w:p>
        </w:tc>
        <w:tc>
          <w:tcPr>
            <w:tcW w:w="900" w:type="pct"/>
            <w:vAlign w:val="center"/>
          </w:tcPr>
          <w:p w:rsidR="004502D6" w:rsidRPr="00466F40" w:rsidRDefault="004502D6" w:rsidP="0040460D">
            <w:pPr>
              <w:rPr>
                <w:rFonts w:ascii="宋体" w:hAnsi="宋体"/>
                <w:sz w:val="21"/>
                <w:szCs w:val="21"/>
              </w:rPr>
            </w:pPr>
            <w:r w:rsidRPr="00466F40">
              <w:rPr>
                <w:rFonts w:ascii="宋体" w:hAnsi="宋体"/>
                <w:sz w:val="21"/>
                <w:szCs w:val="21"/>
              </w:rPr>
              <w:t>13华邦CP001</w:t>
            </w:r>
          </w:p>
        </w:tc>
        <w:tc>
          <w:tcPr>
            <w:tcW w:w="1000"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100,000</w:t>
            </w:r>
          </w:p>
        </w:tc>
        <w:tc>
          <w:tcPr>
            <w:tcW w:w="1000"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10,000,000.00</w:t>
            </w:r>
          </w:p>
        </w:tc>
        <w:tc>
          <w:tcPr>
            <w:tcW w:w="834"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3.61</w:t>
            </w:r>
          </w:p>
        </w:tc>
      </w:tr>
      <w:tr w:rsidR="004502D6" w:rsidRPr="00466F40" w:rsidTr="0040460D">
        <w:trPr>
          <w:jc w:val="center"/>
        </w:trPr>
        <w:tc>
          <w:tcPr>
            <w:tcW w:w="500" w:type="pct"/>
            <w:vAlign w:val="center"/>
          </w:tcPr>
          <w:p w:rsidR="004502D6" w:rsidRPr="00466F40" w:rsidRDefault="004502D6" w:rsidP="0040460D">
            <w:pPr>
              <w:jc w:val="center"/>
              <w:rPr>
                <w:rFonts w:ascii="宋体" w:hAnsi="宋体"/>
                <w:sz w:val="21"/>
                <w:szCs w:val="21"/>
              </w:rPr>
            </w:pPr>
            <w:r w:rsidRPr="00466F40">
              <w:rPr>
                <w:rFonts w:ascii="宋体" w:hAnsi="宋体"/>
                <w:sz w:val="21"/>
                <w:szCs w:val="21"/>
              </w:rPr>
              <w:t>6</w:t>
            </w:r>
          </w:p>
        </w:tc>
        <w:tc>
          <w:tcPr>
            <w:tcW w:w="750" w:type="pct"/>
            <w:vAlign w:val="center"/>
          </w:tcPr>
          <w:p w:rsidR="004502D6" w:rsidRPr="00466F40" w:rsidRDefault="004502D6" w:rsidP="0040460D">
            <w:pPr>
              <w:rPr>
                <w:rFonts w:ascii="宋体" w:hAnsi="宋体"/>
                <w:sz w:val="21"/>
                <w:szCs w:val="21"/>
              </w:rPr>
            </w:pPr>
            <w:r w:rsidRPr="00466F40">
              <w:rPr>
                <w:rFonts w:ascii="宋体" w:hAnsi="宋体"/>
                <w:sz w:val="21"/>
                <w:szCs w:val="21"/>
              </w:rPr>
              <w:t>041369001</w:t>
            </w:r>
          </w:p>
        </w:tc>
        <w:tc>
          <w:tcPr>
            <w:tcW w:w="900" w:type="pct"/>
            <w:vAlign w:val="center"/>
          </w:tcPr>
          <w:p w:rsidR="004502D6" w:rsidRPr="00466F40" w:rsidRDefault="004502D6" w:rsidP="0040460D">
            <w:pPr>
              <w:rPr>
                <w:rFonts w:ascii="宋体" w:hAnsi="宋体"/>
                <w:sz w:val="21"/>
                <w:szCs w:val="21"/>
              </w:rPr>
            </w:pPr>
            <w:r w:rsidRPr="00466F40">
              <w:rPr>
                <w:rFonts w:ascii="宋体" w:hAnsi="宋体"/>
                <w:sz w:val="21"/>
                <w:szCs w:val="21"/>
              </w:rPr>
              <w:t>13亚太机电CP001</w:t>
            </w:r>
          </w:p>
        </w:tc>
        <w:tc>
          <w:tcPr>
            <w:tcW w:w="1000"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50,000</w:t>
            </w:r>
          </w:p>
        </w:tc>
        <w:tc>
          <w:tcPr>
            <w:tcW w:w="1000"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5,000,296.81</w:t>
            </w:r>
          </w:p>
        </w:tc>
        <w:tc>
          <w:tcPr>
            <w:tcW w:w="834"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1.81</w:t>
            </w:r>
          </w:p>
        </w:tc>
      </w:tr>
    </w:tbl>
    <w:p w:rsidR="004502D6" w:rsidRPr="00466F40" w:rsidRDefault="004502D6" w:rsidP="004502D6">
      <w:pPr>
        <w:ind w:firstLineChars="200" w:firstLine="420"/>
        <w:rPr>
          <w:rFonts w:ascii="宋体" w:hAnsi="宋体"/>
          <w:sz w:val="21"/>
          <w:szCs w:val="21"/>
        </w:rPr>
      </w:pPr>
      <w:r w:rsidRPr="00466F40">
        <w:rPr>
          <w:rFonts w:ascii="宋体" w:hAnsi="宋体" w:hint="eastAsia"/>
          <w:sz w:val="21"/>
          <w:szCs w:val="21"/>
        </w:rPr>
        <w:t>注：本基金本报告期末仅持有上述6</w:t>
      </w:r>
      <w:r w:rsidRPr="00466F40">
        <w:rPr>
          <w:rFonts w:ascii="宋体" w:hAnsi="宋体"/>
          <w:sz w:val="21"/>
          <w:szCs w:val="21"/>
        </w:rPr>
        <w:t>只债券。</w:t>
      </w:r>
      <w:bookmarkStart w:id="22" w:name="_Toc203277746"/>
    </w:p>
    <w:p w:rsidR="004502D6" w:rsidRPr="00466F40" w:rsidRDefault="004502D6" w:rsidP="004502D6">
      <w:pPr>
        <w:ind w:firstLineChars="200" w:firstLine="420"/>
        <w:rPr>
          <w:rFonts w:ascii="宋体" w:hAnsi="宋体"/>
          <w:sz w:val="21"/>
          <w:szCs w:val="21"/>
        </w:rPr>
      </w:pPr>
    </w:p>
    <w:p w:rsidR="004502D6" w:rsidRPr="00466F40" w:rsidRDefault="004502D6" w:rsidP="004502D6">
      <w:pPr>
        <w:ind w:firstLineChars="200" w:firstLine="420"/>
        <w:rPr>
          <w:rFonts w:ascii="宋体" w:hAnsi="宋体"/>
          <w:sz w:val="21"/>
          <w:szCs w:val="21"/>
        </w:rPr>
      </w:pPr>
      <w:r w:rsidRPr="00466F40">
        <w:rPr>
          <w:rFonts w:ascii="宋体" w:hAnsi="宋体" w:hint="eastAsia"/>
          <w:sz w:val="21"/>
          <w:szCs w:val="21"/>
        </w:rPr>
        <w:t>６、 “影子定价”与“摊余成本法”确定的基金资产净值的偏离</w:t>
      </w:r>
      <w:bookmarkEnd w:id="22"/>
    </w:p>
    <w:tbl>
      <w:tblPr>
        <w:tblW w:w="9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96"/>
        <w:gridCol w:w="3930"/>
      </w:tblGrid>
      <w:tr w:rsidR="004502D6" w:rsidRPr="00466F40" w:rsidTr="0040460D">
        <w:trPr>
          <w:jc w:val="center"/>
        </w:trPr>
        <w:tc>
          <w:tcPr>
            <w:tcW w:w="3000" w:type="pct"/>
            <w:vAlign w:val="center"/>
          </w:tcPr>
          <w:p w:rsidR="004502D6" w:rsidRPr="00466F40" w:rsidRDefault="004502D6" w:rsidP="0040460D">
            <w:pPr>
              <w:jc w:val="center"/>
              <w:rPr>
                <w:rFonts w:ascii="宋体" w:hAnsi="宋体"/>
                <w:b/>
                <w:sz w:val="21"/>
                <w:szCs w:val="21"/>
              </w:rPr>
            </w:pPr>
            <w:r w:rsidRPr="00466F40">
              <w:rPr>
                <w:rFonts w:ascii="宋体" w:hAnsi="宋体" w:hint="eastAsia"/>
                <w:sz w:val="21"/>
                <w:szCs w:val="21"/>
              </w:rPr>
              <w:t>项目</w:t>
            </w:r>
          </w:p>
        </w:tc>
        <w:tc>
          <w:tcPr>
            <w:tcW w:w="2000" w:type="pct"/>
            <w:vAlign w:val="center"/>
          </w:tcPr>
          <w:p w:rsidR="004502D6" w:rsidRPr="00466F40" w:rsidRDefault="004502D6" w:rsidP="0040460D">
            <w:pPr>
              <w:jc w:val="center"/>
              <w:rPr>
                <w:rFonts w:ascii="宋体" w:hAnsi="宋体"/>
                <w:b/>
                <w:sz w:val="21"/>
                <w:szCs w:val="21"/>
              </w:rPr>
            </w:pPr>
            <w:r w:rsidRPr="00466F40">
              <w:rPr>
                <w:rFonts w:ascii="宋体" w:hAnsi="宋体" w:hint="eastAsia"/>
                <w:sz w:val="21"/>
                <w:szCs w:val="21"/>
              </w:rPr>
              <w:t>偏离情况</w:t>
            </w:r>
          </w:p>
        </w:tc>
      </w:tr>
      <w:tr w:rsidR="004502D6" w:rsidRPr="00466F40" w:rsidTr="0040460D">
        <w:trPr>
          <w:jc w:val="center"/>
        </w:trPr>
        <w:tc>
          <w:tcPr>
            <w:tcW w:w="3000" w:type="pct"/>
            <w:vAlign w:val="center"/>
          </w:tcPr>
          <w:p w:rsidR="004502D6" w:rsidRPr="00466F40" w:rsidRDefault="004502D6" w:rsidP="0040460D">
            <w:pPr>
              <w:rPr>
                <w:rFonts w:ascii="宋体" w:hAnsi="宋体"/>
                <w:b/>
                <w:sz w:val="21"/>
                <w:szCs w:val="21"/>
              </w:rPr>
            </w:pPr>
            <w:r w:rsidRPr="00466F40">
              <w:rPr>
                <w:rFonts w:ascii="宋体" w:hAnsi="宋体" w:hint="eastAsia"/>
                <w:color w:val="000000"/>
                <w:sz w:val="21"/>
                <w:szCs w:val="21"/>
              </w:rPr>
              <w:t>报告期内偏离度的绝对值在0.25(含)-0.5%间的次数</w:t>
            </w:r>
          </w:p>
        </w:tc>
        <w:tc>
          <w:tcPr>
            <w:tcW w:w="2000"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0</w:t>
            </w:r>
          </w:p>
        </w:tc>
      </w:tr>
      <w:tr w:rsidR="004502D6" w:rsidRPr="00466F40" w:rsidTr="0040460D">
        <w:trPr>
          <w:jc w:val="center"/>
        </w:trPr>
        <w:tc>
          <w:tcPr>
            <w:tcW w:w="3000" w:type="pct"/>
            <w:vAlign w:val="center"/>
          </w:tcPr>
          <w:p w:rsidR="004502D6" w:rsidRPr="00466F40" w:rsidRDefault="004502D6" w:rsidP="0040460D">
            <w:pPr>
              <w:rPr>
                <w:rFonts w:ascii="宋体" w:hAnsi="宋体"/>
                <w:b/>
                <w:sz w:val="21"/>
                <w:szCs w:val="21"/>
              </w:rPr>
            </w:pPr>
            <w:r w:rsidRPr="00466F40">
              <w:rPr>
                <w:rFonts w:ascii="宋体" w:hAnsi="宋体" w:hint="eastAsia"/>
                <w:color w:val="000000"/>
                <w:sz w:val="21"/>
                <w:szCs w:val="21"/>
              </w:rPr>
              <w:t>报告期内偏离度的最高值</w:t>
            </w:r>
          </w:p>
        </w:tc>
        <w:tc>
          <w:tcPr>
            <w:tcW w:w="2000"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0.1284%</w:t>
            </w:r>
          </w:p>
        </w:tc>
      </w:tr>
      <w:tr w:rsidR="004502D6" w:rsidRPr="00466F40" w:rsidTr="0040460D">
        <w:trPr>
          <w:jc w:val="center"/>
        </w:trPr>
        <w:tc>
          <w:tcPr>
            <w:tcW w:w="3000" w:type="pct"/>
            <w:vAlign w:val="center"/>
          </w:tcPr>
          <w:p w:rsidR="004502D6" w:rsidRPr="00466F40" w:rsidRDefault="004502D6" w:rsidP="0040460D">
            <w:pPr>
              <w:rPr>
                <w:rFonts w:ascii="宋体" w:hAnsi="宋体"/>
                <w:b/>
                <w:sz w:val="21"/>
                <w:szCs w:val="21"/>
              </w:rPr>
            </w:pPr>
            <w:r w:rsidRPr="00466F40">
              <w:rPr>
                <w:rFonts w:ascii="宋体" w:hAnsi="宋体" w:hint="eastAsia"/>
                <w:color w:val="000000"/>
                <w:sz w:val="21"/>
                <w:szCs w:val="21"/>
              </w:rPr>
              <w:t>报告期内偏离度的最低值</w:t>
            </w:r>
          </w:p>
        </w:tc>
        <w:tc>
          <w:tcPr>
            <w:tcW w:w="2000"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-0.0211%</w:t>
            </w:r>
          </w:p>
        </w:tc>
      </w:tr>
      <w:tr w:rsidR="004502D6" w:rsidRPr="00466F40" w:rsidTr="0040460D">
        <w:trPr>
          <w:jc w:val="center"/>
        </w:trPr>
        <w:tc>
          <w:tcPr>
            <w:tcW w:w="3000" w:type="pct"/>
            <w:vAlign w:val="center"/>
          </w:tcPr>
          <w:p w:rsidR="004502D6" w:rsidRPr="00466F40" w:rsidRDefault="004502D6" w:rsidP="0040460D">
            <w:pPr>
              <w:rPr>
                <w:rFonts w:ascii="宋体" w:hAnsi="宋体"/>
                <w:b/>
                <w:sz w:val="21"/>
                <w:szCs w:val="21"/>
              </w:rPr>
            </w:pPr>
            <w:r w:rsidRPr="00466F40">
              <w:rPr>
                <w:rFonts w:ascii="宋体" w:hAnsi="宋体" w:hint="eastAsia"/>
                <w:color w:val="000000"/>
                <w:sz w:val="21"/>
                <w:szCs w:val="21"/>
              </w:rPr>
              <w:lastRenderedPageBreak/>
              <w:t>报告期内每个交易日偏离度的绝对值的简单平均值</w:t>
            </w:r>
          </w:p>
        </w:tc>
        <w:tc>
          <w:tcPr>
            <w:tcW w:w="2000"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0.0541%</w:t>
            </w:r>
          </w:p>
        </w:tc>
      </w:tr>
    </w:tbl>
    <w:p w:rsidR="004502D6" w:rsidRPr="00466F40" w:rsidRDefault="004502D6" w:rsidP="004502D6">
      <w:pPr>
        <w:ind w:firstLineChars="200" w:firstLine="420"/>
        <w:rPr>
          <w:rFonts w:ascii="宋体" w:hAnsi="宋体"/>
          <w:sz w:val="21"/>
          <w:szCs w:val="21"/>
        </w:rPr>
      </w:pPr>
    </w:p>
    <w:p w:rsidR="004502D6" w:rsidRPr="00466F40" w:rsidRDefault="004502D6" w:rsidP="004502D6">
      <w:pPr>
        <w:ind w:firstLineChars="200" w:firstLine="420"/>
        <w:outlineLvl w:val="0"/>
        <w:rPr>
          <w:rFonts w:ascii="宋体" w:hAnsi="宋体"/>
          <w:color w:val="000000"/>
          <w:sz w:val="21"/>
          <w:szCs w:val="21"/>
        </w:rPr>
      </w:pPr>
      <w:bookmarkStart w:id="23" w:name="_Toc203277747"/>
      <w:bookmarkStart w:id="24" w:name="_Toc359935437"/>
      <w:r w:rsidRPr="00466F40">
        <w:rPr>
          <w:rFonts w:ascii="宋体" w:hAnsi="宋体" w:hint="eastAsia"/>
          <w:sz w:val="21"/>
          <w:szCs w:val="21"/>
        </w:rPr>
        <w:t>７、报告期末按</w:t>
      </w:r>
      <w:r w:rsidRPr="00466F40">
        <w:rPr>
          <w:rFonts w:ascii="宋体" w:hAnsi="宋体" w:hint="eastAsia"/>
          <w:color w:val="000000"/>
          <w:sz w:val="21"/>
          <w:szCs w:val="21"/>
        </w:rPr>
        <w:t>公允价值</w:t>
      </w:r>
      <w:r w:rsidRPr="00466F40">
        <w:rPr>
          <w:rFonts w:ascii="宋体" w:hAnsi="宋体" w:hint="eastAsia"/>
          <w:sz w:val="21"/>
          <w:szCs w:val="21"/>
        </w:rPr>
        <w:t>占基金资产净值比例大小排名的</w:t>
      </w:r>
      <w:r w:rsidRPr="00466F40">
        <w:rPr>
          <w:rFonts w:ascii="宋体" w:hAnsi="宋体" w:hint="eastAsia"/>
          <w:color w:val="000000"/>
          <w:sz w:val="21"/>
          <w:szCs w:val="21"/>
        </w:rPr>
        <w:t>前十名资产支持证券投资明细</w:t>
      </w:r>
      <w:bookmarkEnd w:id="23"/>
      <w:bookmarkEnd w:id="24"/>
    </w:p>
    <w:p w:rsidR="004502D6" w:rsidRPr="00466F40" w:rsidRDefault="004502D6" w:rsidP="004502D6">
      <w:pPr>
        <w:ind w:firstLineChars="200" w:firstLine="420"/>
        <w:rPr>
          <w:rFonts w:ascii="宋体" w:hAnsi="宋体"/>
          <w:sz w:val="21"/>
          <w:szCs w:val="21"/>
        </w:rPr>
      </w:pPr>
      <w:r w:rsidRPr="00466F40">
        <w:rPr>
          <w:rFonts w:ascii="宋体" w:hAnsi="宋体" w:hint="eastAsia"/>
          <w:sz w:val="21"/>
          <w:szCs w:val="21"/>
        </w:rPr>
        <w:t>本基金本报告期末未持有资产支持证券。</w:t>
      </w:r>
    </w:p>
    <w:p w:rsidR="004502D6" w:rsidRPr="00466F40" w:rsidRDefault="004502D6" w:rsidP="004502D6">
      <w:pPr>
        <w:ind w:firstLineChars="200" w:firstLine="420"/>
        <w:rPr>
          <w:rFonts w:ascii="宋体" w:hAnsi="宋体"/>
          <w:sz w:val="21"/>
          <w:szCs w:val="21"/>
        </w:rPr>
      </w:pPr>
    </w:p>
    <w:p w:rsidR="004502D6" w:rsidRPr="00466F40" w:rsidRDefault="004502D6" w:rsidP="004502D6">
      <w:pPr>
        <w:ind w:firstLineChars="200" w:firstLine="420"/>
        <w:outlineLvl w:val="0"/>
        <w:rPr>
          <w:rFonts w:ascii="宋体" w:hAnsi="宋体"/>
          <w:sz w:val="21"/>
          <w:szCs w:val="21"/>
        </w:rPr>
      </w:pPr>
      <w:bookmarkStart w:id="25" w:name="_Toc203277748"/>
      <w:bookmarkStart w:id="26" w:name="_Toc359935438"/>
      <w:r w:rsidRPr="00466F40">
        <w:rPr>
          <w:rFonts w:ascii="宋体" w:hAnsi="宋体" w:hint="eastAsia"/>
          <w:sz w:val="21"/>
          <w:szCs w:val="21"/>
        </w:rPr>
        <w:t>８、投资组合报告附注</w:t>
      </w:r>
      <w:bookmarkEnd w:id="25"/>
      <w:bookmarkEnd w:id="26"/>
    </w:p>
    <w:p w:rsidR="004502D6" w:rsidRPr="00466F40" w:rsidRDefault="004502D6" w:rsidP="004502D6">
      <w:pPr>
        <w:tabs>
          <w:tab w:val="left" w:pos="567"/>
        </w:tabs>
        <w:ind w:firstLineChars="200" w:firstLine="420"/>
        <w:outlineLvl w:val="0"/>
        <w:rPr>
          <w:rFonts w:ascii="宋体" w:hAnsi="宋体"/>
          <w:sz w:val="21"/>
          <w:szCs w:val="21"/>
        </w:rPr>
      </w:pPr>
      <w:bookmarkStart w:id="27" w:name="_Toc359935439"/>
      <w:r w:rsidRPr="00466F40">
        <w:rPr>
          <w:rFonts w:ascii="宋体" w:hAnsi="宋体" w:hint="eastAsia"/>
          <w:sz w:val="21"/>
          <w:szCs w:val="21"/>
        </w:rPr>
        <w:t>(1) 基金计价方法说明</w:t>
      </w:r>
      <w:bookmarkEnd w:id="27"/>
    </w:p>
    <w:p w:rsidR="004502D6" w:rsidRPr="00466F40" w:rsidRDefault="004502D6" w:rsidP="004502D6">
      <w:pPr>
        <w:rPr>
          <w:rFonts w:ascii="宋体" w:hAnsi="宋体"/>
          <w:sz w:val="21"/>
          <w:szCs w:val="21"/>
        </w:rPr>
      </w:pPr>
      <w:r w:rsidRPr="00466F40">
        <w:rPr>
          <w:rFonts w:ascii="宋体" w:hAnsi="宋体" w:hint="eastAsia"/>
          <w:sz w:val="21"/>
          <w:szCs w:val="21"/>
        </w:rPr>
        <w:t xml:space="preserve">    本基金估值采用“摊余成本法”</w:t>
      </w:r>
      <w:r w:rsidRPr="00466F40">
        <w:rPr>
          <w:rFonts w:ascii="宋体" w:hAnsi="宋体"/>
          <w:sz w:val="21"/>
          <w:szCs w:val="21"/>
        </w:rPr>
        <w:t>,即估值对象以买入成本列示,按照票面利率或协议利率并考虑其买入时的溢价与折价,在剩余存续期内平均摊销,每日计提损益。</w:t>
      </w:r>
    </w:p>
    <w:p w:rsidR="004502D6" w:rsidRPr="00466F40" w:rsidRDefault="004502D6" w:rsidP="004502D6">
      <w:pPr>
        <w:tabs>
          <w:tab w:val="left" w:pos="567"/>
        </w:tabs>
        <w:ind w:firstLineChars="200" w:firstLine="420"/>
        <w:outlineLvl w:val="0"/>
        <w:rPr>
          <w:rFonts w:ascii="宋体" w:hAnsi="宋体"/>
          <w:sz w:val="21"/>
          <w:szCs w:val="21"/>
        </w:rPr>
      </w:pPr>
      <w:bookmarkStart w:id="28" w:name="_Toc359935440"/>
      <w:r w:rsidRPr="00466F40">
        <w:rPr>
          <w:rFonts w:ascii="宋体" w:hAnsi="宋体" w:hint="eastAsia"/>
          <w:sz w:val="21"/>
          <w:szCs w:val="21"/>
        </w:rPr>
        <w:t>(2) 本报告期内</w:t>
      </w:r>
      <w:r w:rsidRPr="00466F40">
        <w:rPr>
          <w:rFonts w:ascii="宋体" w:hAnsi="宋体"/>
          <w:sz w:val="21"/>
          <w:szCs w:val="21"/>
        </w:rPr>
        <w:t>,本基金不存在持有的剩余期限小于397天但剩余存续期超过397天的浮动利率债券的摊余成本超过当日基金资产净值20%的情况。</w:t>
      </w:r>
      <w:bookmarkEnd w:id="28"/>
    </w:p>
    <w:p w:rsidR="004502D6" w:rsidRPr="00466F40" w:rsidRDefault="004502D6" w:rsidP="004502D6">
      <w:pPr>
        <w:tabs>
          <w:tab w:val="left" w:pos="567"/>
        </w:tabs>
        <w:ind w:firstLineChars="200" w:firstLine="420"/>
        <w:outlineLvl w:val="0"/>
        <w:rPr>
          <w:rFonts w:ascii="宋体" w:hAnsi="宋体"/>
          <w:sz w:val="21"/>
          <w:szCs w:val="21"/>
        </w:rPr>
      </w:pPr>
      <w:bookmarkStart w:id="29" w:name="_Toc359935441"/>
      <w:r w:rsidRPr="00466F40">
        <w:rPr>
          <w:rFonts w:ascii="宋体" w:hAnsi="宋体" w:hint="eastAsia"/>
          <w:sz w:val="21"/>
          <w:szCs w:val="21"/>
        </w:rPr>
        <w:t>(3) 本基金投资的前十名证券的发行主体本期未出现被监管部门立案调查</w:t>
      </w:r>
      <w:r w:rsidRPr="00466F40">
        <w:rPr>
          <w:rFonts w:ascii="宋体" w:hAnsi="宋体"/>
          <w:sz w:val="21"/>
          <w:szCs w:val="21"/>
        </w:rPr>
        <w:t>,或在报告编制日前一年内受到公开谴责、处罚的情形。</w:t>
      </w:r>
      <w:bookmarkEnd w:id="29"/>
    </w:p>
    <w:p w:rsidR="004502D6" w:rsidRPr="00466F40" w:rsidRDefault="004502D6" w:rsidP="004502D6">
      <w:pPr>
        <w:tabs>
          <w:tab w:val="left" w:pos="567"/>
        </w:tabs>
        <w:ind w:firstLineChars="200" w:firstLine="420"/>
        <w:outlineLvl w:val="0"/>
        <w:rPr>
          <w:rFonts w:ascii="宋体" w:hAnsi="宋体"/>
          <w:sz w:val="21"/>
          <w:szCs w:val="21"/>
        </w:rPr>
      </w:pPr>
      <w:bookmarkStart w:id="30" w:name="_Toc203277753"/>
      <w:bookmarkStart w:id="31" w:name="_Toc359935442"/>
      <w:r w:rsidRPr="00466F40">
        <w:rPr>
          <w:rFonts w:ascii="宋体" w:hAnsi="宋体" w:hint="eastAsia"/>
          <w:sz w:val="21"/>
          <w:szCs w:val="21"/>
        </w:rPr>
        <w:t>(4) 其他资产构成</w:t>
      </w:r>
      <w:bookmarkEnd w:id="30"/>
      <w:bookmarkEnd w:id="31"/>
    </w:p>
    <w:tbl>
      <w:tblPr>
        <w:tblW w:w="9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3"/>
        <w:gridCol w:w="4913"/>
        <w:gridCol w:w="3930"/>
      </w:tblGrid>
      <w:tr w:rsidR="004502D6" w:rsidRPr="00466F40" w:rsidTr="0040460D">
        <w:trPr>
          <w:jc w:val="center"/>
        </w:trPr>
        <w:tc>
          <w:tcPr>
            <w:tcW w:w="500" w:type="pct"/>
            <w:vAlign w:val="center"/>
          </w:tcPr>
          <w:p w:rsidR="004502D6" w:rsidRPr="00466F40" w:rsidRDefault="004502D6" w:rsidP="0040460D">
            <w:pPr>
              <w:jc w:val="center"/>
              <w:rPr>
                <w:rFonts w:ascii="宋体" w:hAnsi="宋体"/>
                <w:sz w:val="21"/>
                <w:szCs w:val="21"/>
              </w:rPr>
            </w:pPr>
            <w:r w:rsidRPr="00466F40">
              <w:rPr>
                <w:rFonts w:ascii="宋体" w:hAnsi="宋体" w:hint="eastAsia"/>
                <w:sz w:val="21"/>
                <w:szCs w:val="21"/>
              </w:rPr>
              <w:t>序号</w:t>
            </w:r>
          </w:p>
        </w:tc>
        <w:tc>
          <w:tcPr>
            <w:tcW w:w="2500" w:type="pct"/>
            <w:vAlign w:val="center"/>
          </w:tcPr>
          <w:p w:rsidR="004502D6" w:rsidRPr="00466F40" w:rsidRDefault="004502D6" w:rsidP="0040460D">
            <w:pPr>
              <w:jc w:val="center"/>
              <w:rPr>
                <w:rFonts w:ascii="宋体" w:hAnsi="宋体"/>
                <w:sz w:val="21"/>
                <w:szCs w:val="21"/>
              </w:rPr>
            </w:pPr>
            <w:r w:rsidRPr="00466F40">
              <w:rPr>
                <w:rFonts w:ascii="宋体" w:hAnsi="宋体" w:hint="eastAsia"/>
                <w:sz w:val="21"/>
                <w:szCs w:val="21"/>
              </w:rPr>
              <w:t>名称</w:t>
            </w:r>
          </w:p>
        </w:tc>
        <w:tc>
          <w:tcPr>
            <w:tcW w:w="2000" w:type="pct"/>
            <w:vAlign w:val="center"/>
          </w:tcPr>
          <w:p w:rsidR="004502D6" w:rsidRPr="00466F40" w:rsidRDefault="004502D6" w:rsidP="0040460D">
            <w:pPr>
              <w:jc w:val="center"/>
              <w:rPr>
                <w:rFonts w:ascii="宋体" w:hAnsi="宋体"/>
                <w:sz w:val="21"/>
                <w:szCs w:val="21"/>
              </w:rPr>
            </w:pPr>
            <w:r w:rsidRPr="00466F40">
              <w:rPr>
                <w:rFonts w:ascii="宋体" w:hAnsi="宋体" w:hint="eastAsia"/>
                <w:sz w:val="21"/>
                <w:szCs w:val="21"/>
              </w:rPr>
              <w:t>金额（元）</w:t>
            </w:r>
          </w:p>
        </w:tc>
      </w:tr>
      <w:tr w:rsidR="004502D6" w:rsidRPr="00466F40" w:rsidTr="0040460D">
        <w:trPr>
          <w:jc w:val="center"/>
        </w:trPr>
        <w:tc>
          <w:tcPr>
            <w:tcW w:w="500" w:type="pct"/>
            <w:vAlign w:val="center"/>
          </w:tcPr>
          <w:p w:rsidR="004502D6" w:rsidRPr="00466F40" w:rsidRDefault="004502D6" w:rsidP="0040460D">
            <w:pPr>
              <w:jc w:val="center"/>
              <w:rPr>
                <w:rFonts w:ascii="宋体" w:hAnsi="宋体"/>
                <w:sz w:val="21"/>
                <w:szCs w:val="21"/>
              </w:rPr>
            </w:pPr>
            <w:r w:rsidRPr="00466F40">
              <w:rPr>
                <w:rFonts w:ascii="宋体" w:hAnsi="宋体" w:hint="eastAsia"/>
                <w:sz w:val="21"/>
                <w:szCs w:val="21"/>
              </w:rPr>
              <w:t>1</w:t>
            </w:r>
          </w:p>
        </w:tc>
        <w:tc>
          <w:tcPr>
            <w:tcW w:w="2500" w:type="pct"/>
          </w:tcPr>
          <w:p w:rsidR="004502D6" w:rsidRPr="00466F40" w:rsidRDefault="004502D6" w:rsidP="0040460D">
            <w:pPr>
              <w:rPr>
                <w:rFonts w:ascii="宋体" w:hAnsi="宋体"/>
                <w:sz w:val="21"/>
                <w:szCs w:val="21"/>
              </w:rPr>
            </w:pPr>
            <w:r w:rsidRPr="00466F40">
              <w:rPr>
                <w:rFonts w:ascii="宋体" w:hAnsi="宋体" w:hint="eastAsia"/>
                <w:color w:val="000000"/>
                <w:sz w:val="21"/>
                <w:szCs w:val="21"/>
              </w:rPr>
              <w:t>存出保证金</w:t>
            </w:r>
          </w:p>
        </w:tc>
        <w:tc>
          <w:tcPr>
            <w:tcW w:w="2000"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w:t>
            </w:r>
          </w:p>
        </w:tc>
      </w:tr>
      <w:tr w:rsidR="004502D6" w:rsidRPr="00466F40" w:rsidTr="0040460D">
        <w:trPr>
          <w:jc w:val="center"/>
        </w:trPr>
        <w:tc>
          <w:tcPr>
            <w:tcW w:w="500" w:type="pct"/>
            <w:vAlign w:val="center"/>
          </w:tcPr>
          <w:p w:rsidR="004502D6" w:rsidRPr="00466F40" w:rsidRDefault="004502D6" w:rsidP="0040460D">
            <w:pPr>
              <w:jc w:val="center"/>
              <w:rPr>
                <w:rFonts w:ascii="宋体" w:hAnsi="宋体"/>
                <w:sz w:val="21"/>
                <w:szCs w:val="21"/>
              </w:rPr>
            </w:pPr>
            <w:r w:rsidRPr="00466F40">
              <w:rPr>
                <w:rFonts w:ascii="宋体" w:hAnsi="宋体" w:hint="eastAsia"/>
                <w:sz w:val="21"/>
                <w:szCs w:val="21"/>
              </w:rPr>
              <w:t>2</w:t>
            </w:r>
          </w:p>
        </w:tc>
        <w:tc>
          <w:tcPr>
            <w:tcW w:w="2500" w:type="pct"/>
          </w:tcPr>
          <w:p w:rsidR="004502D6" w:rsidRPr="00466F40" w:rsidRDefault="004502D6" w:rsidP="0040460D">
            <w:pPr>
              <w:rPr>
                <w:rFonts w:ascii="宋体" w:hAnsi="宋体"/>
                <w:sz w:val="21"/>
                <w:szCs w:val="21"/>
              </w:rPr>
            </w:pPr>
            <w:r w:rsidRPr="00466F40">
              <w:rPr>
                <w:rFonts w:ascii="宋体" w:hAnsi="宋体" w:hint="eastAsia"/>
                <w:color w:val="000000"/>
                <w:sz w:val="21"/>
                <w:szCs w:val="21"/>
              </w:rPr>
              <w:t>应收证券清算款</w:t>
            </w:r>
          </w:p>
        </w:tc>
        <w:tc>
          <w:tcPr>
            <w:tcW w:w="2000"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w:t>
            </w:r>
          </w:p>
        </w:tc>
      </w:tr>
      <w:tr w:rsidR="004502D6" w:rsidRPr="00466F40" w:rsidTr="0040460D">
        <w:trPr>
          <w:jc w:val="center"/>
        </w:trPr>
        <w:tc>
          <w:tcPr>
            <w:tcW w:w="500" w:type="pct"/>
            <w:vAlign w:val="center"/>
          </w:tcPr>
          <w:p w:rsidR="004502D6" w:rsidRPr="00466F40" w:rsidRDefault="004502D6" w:rsidP="0040460D">
            <w:pPr>
              <w:jc w:val="center"/>
              <w:rPr>
                <w:rFonts w:ascii="宋体" w:hAnsi="宋体"/>
                <w:sz w:val="21"/>
                <w:szCs w:val="21"/>
              </w:rPr>
            </w:pPr>
            <w:r w:rsidRPr="00466F40">
              <w:rPr>
                <w:rFonts w:ascii="宋体" w:hAnsi="宋体" w:hint="eastAsia"/>
                <w:sz w:val="21"/>
                <w:szCs w:val="21"/>
              </w:rPr>
              <w:t>3</w:t>
            </w:r>
          </w:p>
        </w:tc>
        <w:tc>
          <w:tcPr>
            <w:tcW w:w="2500" w:type="pct"/>
          </w:tcPr>
          <w:p w:rsidR="004502D6" w:rsidRPr="00466F40" w:rsidRDefault="004502D6" w:rsidP="0040460D">
            <w:pPr>
              <w:rPr>
                <w:rFonts w:ascii="宋体" w:hAnsi="宋体"/>
                <w:sz w:val="21"/>
                <w:szCs w:val="21"/>
              </w:rPr>
            </w:pPr>
            <w:r w:rsidRPr="00466F40">
              <w:rPr>
                <w:rFonts w:ascii="宋体" w:hAnsi="宋体" w:hint="eastAsia"/>
                <w:color w:val="000000"/>
                <w:sz w:val="21"/>
                <w:szCs w:val="21"/>
              </w:rPr>
              <w:t>应收利息</w:t>
            </w:r>
          </w:p>
        </w:tc>
        <w:tc>
          <w:tcPr>
            <w:tcW w:w="2000"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1,630,854.96</w:t>
            </w:r>
          </w:p>
        </w:tc>
      </w:tr>
      <w:tr w:rsidR="004502D6" w:rsidRPr="00466F40" w:rsidTr="0040460D">
        <w:trPr>
          <w:jc w:val="center"/>
        </w:trPr>
        <w:tc>
          <w:tcPr>
            <w:tcW w:w="500" w:type="pct"/>
            <w:vAlign w:val="center"/>
          </w:tcPr>
          <w:p w:rsidR="004502D6" w:rsidRPr="00466F40" w:rsidRDefault="004502D6" w:rsidP="0040460D">
            <w:pPr>
              <w:jc w:val="center"/>
              <w:rPr>
                <w:rFonts w:ascii="宋体" w:hAnsi="宋体"/>
                <w:sz w:val="21"/>
                <w:szCs w:val="21"/>
              </w:rPr>
            </w:pPr>
            <w:r w:rsidRPr="00466F40">
              <w:rPr>
                <w:rFonts w:ascii="宋体" w:hAnsi="宋体" w:hint="eastAsia"/>
                <w:sz w:val="21"/>
                <w:szCs w:val="21"/>
              </w:rPr>
              <w:t>4</w:t>
            </w:r>
          </w:p>
        </w:tc>
        <w:tc>
          <w:tcPr>
            <w:tcW w:w="2500" w:type="pct"/>
          </w:tcPr>
          <w:p w:rsidR="004502D6" w:rsidRPr="00466F40" w:rsidRDefault="004502D6" w:rsidP="0040460D">
            <w:pPr>
              <w:rPr>
                <w:rFonts w:ascii="宋体" w:hAnsi="宋体"/>
                <w:sz w:val="21"/>
                <w:szCs w:val="21"/>
              </w:rPr>
            </w:pPr>
            <w:r w:rsidRPr="00466F40">
              <w:rPr>
                <w:rFonts w:ascii="宋体" w:hAnsi="宋体" w:hint="eastAsia"/>
                <w:color w:val="000000"/>
                <w:sz w:val="21"/>
                <w:szCs w:val="21"/>
              </w:rPr>
              <w:t>应收申购款</w:t>
            </w:r>
          </w:p>
        </w:tc>
        <w:tc>
          <w:tcPr>
            <w:tcW w:w="2000"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746,200.00</w:t>
            </w:r>
          </w:p>
        </w:tc>
      </w:tr>
      <w:tr w:rsidR="004502D6" w:rsidRPr="00466F40" w:rsidTr="0040460D">
        <w:trPr>
          <w:jc w:val="center"/>
        </w:trPr>
        <w:tc>
          <w:tcPr>
            <w:tcW w:w="500" w:type="pct"/>
            <w:vAlign w:val="center"/>
          </w:tcPr>
          <w:p w:rsidR="004502D6" w:rsidRPr="00466F40" w:rsidRDefault="004502D6" w:rsidP="0040460D">
            <w:pPr>
              <w:jc w:val="center"/>
              <w:rPr>
                <w:rFonts w:ascii="宋体" w:hAnsi="宋体"/>
                <w:sz w:val="21"/>
                <w:szCs w:val="21"/>
              </w:rPr>
            </w:pPr>
            <w:r w:rsidRPr="00466F40">
              <w:rPr>
                <w:rFonts w:ascii="宋体" w:hAnsi="宋体" w:hint="eastAsia"/>
                <w:sz w:val="21"/>
                <w:szCs w:val="21"/>
              </w:rPr>
              <w:t>5</w:t>
            </w:r>
          </w:p>
        </w:tc>
        <w:tc>
          <w:tcPr>
            <w:tcW w:w="2500" w:type="pct"/>
          </w:tcPr>
          <w:p w:rsidR="004502D6" w:rsidRPr="00466F40" w:rsidRDefault="004502D6" w:rsidP="0040460D">
            <w:pPr>
              <w:rPr>
                <w:rFonts w:ascii="宋体" w:hAnsi="宋体"/>
                <w:sz w:val="21"/>
                <w:szCs w:val="21"/>
              </w:rPr>
            </w:pPr>
            <w:r w:rsidRPr="00466F40">
              <w:rPr>
                <w:rFonts w:ascii="宋体" w:hAnsi="宋体" w:hint="eastAsia"/>
                <w:color w:val="000000"/>
                <w:sz w:val="21"/>
                <w:szCs w:val="21"/>
              </w:rPr>
              <w:t>其他应收款</w:t>
            </w:r>
          </w:p>
        </w:tc>
        <w:tc>
          <w:tcPr>
            <w:tcW w:w="2000"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w:t>
            </w:r>
          </w:p>
        </w:tc>
      </w:tr>
      <w:tr w:rsidR="004502D6" w:rsidRPr="00466F40" w:rsidTr="0040460D">
        <w:trPr>
          <w:jc w:val="center"/>
        </w:trPr>
        <w:tc>
          <w:tcPr>
            <w:tcW w:w="500" w:type="pct"/>
            <w:vAlign w:val="center"/>
          </w:tcPr>
          <w:p w:rsidR="004502D6" w:rsidRPr="00466F40" w:rsidRDefault="004502D6" w:rsidP="0040460D">
            <w:pPr>
              <w:jc w:val="center"/>
              <w:rPr>
                <w:rFonts w:ascii="宋体" w:hAnsi="宋体"/>
                <w:sz w:val="21"/>
                <w:szCs w:val="21"/>
              </w:rPr>
            </w:pPr>
            <w:r w:rsidRPr="00466F40">
              <w:rPr>
                <w:rFonts w:ascii="宋体" w:hAnsi="宋体" w:hint="eastAsia"/>
                <w:sz w:val="21"/>
                <w:szCs w:val="21"/>
              </w:rPr>
              <w:t>6</w:t>
            </w:r>
          </w:p>
        </w:tc>
        <w:tc>
          <w:tcPr>
            <w:tcW w:w="2500" w:type="pct"/>
          </w:tcPr>
          <w:p w:rsidR="004502D6" w:rsidRPr="00466F40" w:rsidRDefault="004502D6" w:rsidP="0040460D">
            <w:pPr>
              <w:rPr>
                <w:rFonts w:ascii="宋体" w:hAnsi="宋体"/>
                <w:color w:val="000000"/>
                <w:sz w:val="21"/>
                <w:szCs w:val="21"/>
              </w:rPr>
            </w:pPr>
            <w:r w:rsidRPr="00466F40">
              <w:rPr>
                <w:rFonts w:ascii="宋体" w:hAnsi="宋体" w:hint="eastAsia"/>
                <w:color w:val="000000"/>
                <w:sz w:val="21"/>
                <w:szCs w:val="21"/>
              </w:rPr>
              <w:t>待摊费用</w:t>
            </w:r>
          </w:p>
        </w:tc>
        <w:tc>
          <w:tcPr>
            <w:tcW w:w="2000"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w:t>
            </w:r>
          </w:p>
        </w:tc>
      </w:tr>
      <w:tr w:rsidR="004502D6" w:rsidRPr="00466F40" w:rsidTr="0040460D">
        <w:trPr>
          <w:jc w:val="center"/>
        </w:trPr>
        <w:tc>
          <w:tcPr>
            <w:tcW w:w="500" w:type="pct"/>
            <w:vAlign w:val="center"/>
          </w:tcPr>
          <w:p w:rsidR="004502D6" w:rsidRPr="00466F40" w:rsidRDefault="004502D6" w:rsidP="0040460D">
            <w:pPr>
              <w:jc w:val="center"/>
              <w:rPr>
                <w:rFonts w:ascii="宋体" w:hAnsi="宋体"/>
                <w:sz w:val="21"/>
                <w:szCs w:val="21"/>
              </w:rPr>
            </w:pPr>
            <w:r w:rsidRPr="00466F40">
              <w:rPr>
                <w:rFonts w:ascii="宋体" w:hAnsi="宋体"/>
                <w:sz w:val="21"/>
                <w:szCs w:val="21"/>
              </w:rPr>
              <w:t>7</w:t>
            </w:r>
          </w:p>
        </w:tc>
        <w:tc>
          <w:tcPr>
            <w:tcW w:w="2500" w:type="pct"/>
          </w:tcPr>
          <w:p w:rsidR="004502D6" w:rsidRPr="00466F40" w:rsidRDefault="004502D6" w:rsidP="0040460D">
            <w:pPr>
              <w:rPr>
                <w:rFonts w:ascii="宋体" w:hAnsi="宋体"/>
                <w:sz w:val="21"/>
                <w:szCs w:val="21"/>
              </w:rPr>
            </w:pPr>
            <w:r w:rsidRPr="00466F40">
              <w:rPr>
                <w:rFonts w:ascii="宋体" w:hAnsi="宋体" w:hint="eastAsia"/>
                <w:color w:val="000000"/>
                <w:sz w:val="21"/>
                <w:szCs w:val="21"/>
              </w:rPr>
              <w:t>其他</w:t>
            </w:r>
          </w:p>
        </w:tc>
        <w:tc>
          <w:tcPr>
            <w:tcW w:w="2000"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w:t>
            </w:r>
          </w:p>
        </w:tc>
      </w:tr>
      <w:tr w:rsidR="004502D6" w:rsidRPr="00466F40" w:rsidTr="0040460D">
        <w:trPr>
          <w:jc w:val="center"/>
        </w:trPr>
        <w:tc>
          <w:tcPr>
            <w:tcW w:w="500" w:type="pct"/>
            <w:vAlign w:val="center"/>
          </w:tcPr>
          <w:p w:rsidR="004502D6" w:rsidRPr="00466F40" w:rsidRDefault="004502D6" w:rsidP="0040460D">
            <w:pPr>
              <w:jc w:val="center"/>
              <w:rPr>
                <w:rFonts w:ascii="宋体" w:hAnsi="宋体"/>
                <w:sz w:val="21"/>
                <w:szCs w:val="21"/>
              </w:rPr>
            </w:pPr>
            <w:r w:rsidRPr="00466F40">
              <w:rPr>
                <w:rFonts w:ascii="宋体" w:hAnsi="宋体"/>
                <w:sz w:val="21"/>
                <w:szCs w:val="21"/>
              </w:rPr>
              <w:t>8</w:t>
            </w:r>
          </w:p>
        </w:tc>
        <w:tc>
          <w:tcPr>
            <w:tcW w:w="2500" w:type="pct"/>
          </w:tcPr>
          <w:p w:rsidR="004502D6" w:rsidRPr="00466F40" w:rsidRDefault="004502D6" w:rsidP="0040460D">
            <w:pPr>
              <w:rPr>
                <w:rFonts w:ascii="宋体" w:hAnsi="宋体"/>
                <w:sz w:val="21"/>
                <w:szCs w:val="21"/>
              </w:rPr>
            </w:pPr>
            <w:r w:rsidRPr="00466F40">
              <w:rPr>
                <w:rFonts w:ascii="宋体" w:hAnsi="宋体" w:hint="eastAsia"/>
                <w:color w:val="000000"/>
                <w:sz w:val="21"/>
                <w:szCs w:val="21"/>
              </w:rPr>
              <w:t>合计</w:t>
            </w:r>
          </w:p>
        </w:tc>
        <w:tc>
          <w:tcPr>
            <w:tcW w:w="2000"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2,377,054.96</w:t>
            </w:r>
          </w:p>
        </w:tc>
      </w:tr>
    </w:tbl>
    <w:p w:rsidR="004502D6" w:rsidRPr="00466F40" w:rsidRDefault="004502D6" w:rsidP="00CE3AED">
      <w:pPr>
        <w:spacing w:line="360" w:lineRule="auto"/>
        <w:rPr>
          <w:b/>
          <w:bCs/>
          <w:sz w:val="21"/>
          <w:szCs w:val="21"/>
        </w:rPr>
      </w:pPr>
    </w:p>
    <w:p w:rsidR="00CE3AED" w:rsidRPr="00466F40" w:rsidRDefault="00CE3AED" w:rsidP="00CE3AED">
      <w:pPr>
        <w:spacing w:line="360" w:lineRule="auto"/>
        <w:rPr>
          <w:b/>
          <w:bCs/>
          <w:sz w:val="21"/>
          <w:szCs w:val="21"/>
        </w:rPr>
      </w:pPr>
      <w:r w:rsidRPr="00466F40">
        <w:rPr>
          <w:rFonts w:hint="eastAsia"/>
          <w:b/>
          <w:bCs/>
          <w:sz w:val="21"/>
          <w:szCs w:val="21"/>
        </w:rPr>
        <w:t>十二、基金的业绩</w:t>
      </w:r>
      <w:bookmarkEnd w:id="9"/>
    </w:p>
    <w:p w:rsidR="001A4335" w:rsidRPr="00466F40" w:rsidRDefault="001A4335" w:rsidP="001A4335">
      <w:pPr>
        <w:adjustRightInd w:val="0"/>
        <w:snapToGrid w:val="0"/>
        <w:spacing w:line="360" w:lineRule="exact"/>
        <w:ind w:firstLineChars="200" w:firstLine="420"/>
        <w:rPr>
          <w:sz w:val="21"/>
          <w:szCs w:val="21"/>
        </w:rPr>
      </w:pPr>
      <w:bookmarkStart w:id="32" w:name="_Toc136008494"/>
      <w:bookmarkStart w:id="33" w:name="_Toc304796681"/>
      <w:bookmarkEnd w:id="8"/>
      <w:r w:rsidRPr="00466F40">
        <w:rPr>
          <w:sz w:val="21"/>
          <w:szCs w:val="21"/>
        </w:rPr>
        <w:t>基金管理人承诺以诚实信用、勤勉尽责的原则管理和运用基金资产</w:t>
      </w:r>
      <w:r w:rsidRPr="00466F40">
        <w:rPr>
          <w:sz w:val="21"/>
          <w:szCs w:val="21"/>
        </w:rPr>
        <w:t>,</w:t>
      </w:r>
      <w:r w:rsidRPr="00466F40">
        <w:rPr>
          <w:sz w:val="21"/>
          <w:szCs w:val="21"/>
        </w:rPr>
        <w:t>但不保证基金一定盈利。基金的过往业绩并不代表其未来表现。投资有风险</w:t>
      </w:r>
      <w:r w:rsidRPr="00466F40">
        <w:rPr>
          <w:sz w:val="21"/>
          <w:szCs w:val="21"/>
        </w:rPr>
        <w:t>,</w:t>
      </w:r>
      <w:r w:rsidRPr="00466F40">
        <w:rPr>
          <w:sz w:val="21"/>
          <w:szCs w:val="21"/>
        </w:rPr>
        <w:t>投资者在作出投资决策前应仔细阅读本招募说明书。</w:t>
      </w:r>
      <w:r w:rsidRPr="00466F40">
        <w:rPr>
          <w:rFonts w:hint="eastAsia"/>
          <w:sz w:val="21"/>
          <w:szCs w:val="21"/>
        </w:rPr>
        <w:t>基金业绩数据截至</w:t>
      </w:r>
      <w:r w:rsidRPr="00466F40">
        <w:rPr>
          <w:rFonts w:hint="eastAsia"/>
          <w:sz w:val="21"/>
          <w:szCs w:val="21"/>
        </w:rPr>
        <w:t>2013</w:t>
      </w:r>
      <w:r w:rsidRPr="00466F40">
        <w:rPr>
          <w:rFonts w:hint="eastAsia"/>
          <w:sz w:val="21"/>
          <w:szCs w:val="21"/>
        </w:rPr>
        <w:t>年</w:t>
      </w:r>
      <w:r w:rsidR="004502D6" w:rsidRPr="00466F40">
        <w:rPr>
          <w:rFonts w:hint="eastAsia"/>
          <w:sz w:val="21"/>
          <w:szCs w:val="21"/>
        </w:rPr>
        <w:t>9</w:t>
      </w:r>
      <w:r w:rsidRPr="00466F40">
        <w:rPr>
          <w:rFonts w:hint="eastAsia"/>
          <w:sz w:val="21"/>
          <w:szCs w:val="21"/>
        </w:rPr>
        <w:t>月</w:t>
      </w:r>
      <w:r w:rsidR="004502D6" w:rsidRPr="00466F40">
        <w:rPr>
          <w:rFonts w:hint="eastAsia"/>
          <w:sz w:val="21"/>
          <w:szCs w:val="21"/>
        </w:rPr>
        <w:t>30</w:t>
      </w:r>
      <w:r w:rsidRPr="00466F40">
        <w:rPr>
          <w:rFonts w:hint="eastAsia"/>
          <w:sz w:val="21"/>
          <w:szCs w:val="21"/>
        </w:rPr>
        <w:t>日。</w:t>
      </w:r>
    </w:p>
    <w:p w:rsidR="001A4335" w:rsidRPr="00466F40" w:rsidRDefault="001A4335" w:rsidP="001A4335">
      <w:pPr>
        <w:adjustRightInd w:val="0"/>
        <w:snapToGrid w:val="0"/>
        <w:spacing w:line="360" w:lineRule="exact"/>
        <w:ind w:firstLineChars="200" w:firstLine="420"/>
        <w:rPr>
          <w:sz w:val="21"/>
          <w:szCs w:val="21"/>
        </w:rPr>
      </w:pPr>
    </w:p>
    <w:p w:rsidR="001A4335" w:rsidRPr="00466F40" w:rsidRDefault="001A4335" w:rsidP="001A4335">
      <w:pPr>
        <w:numPr>
          <w:ilvl w:val="0"/>
          <w:numId w:val="40"/>
        </w:numPr>
        <w:rPr>
          <w:rFonts w:ascii="宋体" w:hAnsi="宋体"/>
          <w:color w:val="000000"/>
          <w:sz w:val="21"/>
          <w:szCs w:val="21"/>
        </w:rPr>
      </w:pPr>
      <w:r w:rsidRPr="00466F40">
        <w:rPr>
          <w:rFonts w:ascii="宋体" w:hAnsi="宋体" w:hint="eastAsia"/>
          <w:color w:val="000000"/>
          <w:sz w:val="21"/>
          <w:szCs w:val="21"/>
        </w:rPr>
        <w:t>基金份额净值增长率与同期业绩比较基准收益率比较表</w:t>
      </w:r>
    </w:p>
    <w:p w:rsidR="001A4335" w:rsidRPr="00466F40" w:rsidRDefault="001A4335" w:rsidP="001A4335">
      <w:pPr>
        <w:ind w:left="405"/>
        <w:outlineLvl w:val="0"/>
        <w:rPr>
          <w:rFonts w:ascii="宋体" w:hAnsi="宋体"/>
          <w:sz w:val="21"/>
          <w:szCs w:val="21"/>
        </w:rPr>
      </w:pPr>
    </w:p>
    <w:p w:rsidR="001A4335" w:rsidRPr="00466F40" w:rsidRDefault="001A4335" w:rsidP="001A4335">
      <w:pPr>
        <w:ind w:left="405"/>
        <w:outlineLvl w:val="0"/>
        <w:rPr>
          <w:rFonts w:ascii="宋体" w:hAnsi="宋体"/>
          <w:sz w:val="21"/>
          <w:szCs w:val="21"/>
        </w:rPr>
      </w:pPr>
      <w:r w:rsidRPr="00466F40">
        <w:rPr>
          <w:rFonts w:ascii="宋体" w:hAnsi="宋体" w:hint="eastAsia"/>
          <w:sz w:val="21"/>
          <w:szCs w:val="21"/>
        </w:rPr>
        <w:t>信诚理财</w:t>
      </w:r>
      <w:r w:rsidRPr="00466F40">
        <w:rPr>
          <w:rFonts w:ascii="宋体" w:hAnsi="宋体"/>
          <w:sz w:val="21"/>
          <w:szCs w:val="21"/>
        </w:rPr>
        <w:t>7日盈债券A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65"/>
        <w:gridCol w:w="1217"/>
        <w:gridCol w:w="1420"/>
        <w:gridCol w:w="1418"/>
        <w:gridCol w:w="1418"/>
        <w:gridCol w:w="1134"/>
        <w:gridCol w:w="992"/>
      </w:tblGrid>
      <w:tr w:rsidR="004502D6" w:rsidRPr="00466F40" w:rsidTr="0040460D">
        <w:tc>
          <w:tcPr>
            <w:tcW w:w="985" w:type="pct"/>
            <w:vAlign w:val="center"/>
          </w:tcPr>
          <w:p w:rsidR="004502D6" w:rsidRPr="00466F40" w:rsidRDefault="004502D6" w:rsidP="0040460D">
            <w:pPr>
              <w:jc w:val="center"/>
              <w:rPr>
                <w:rFonts w:ascii="宋体" w:hAnsi="宋体"/>
                <w:b/>
                <w:sz w:val="21"/>
                <w:szCs w:val="21"/>
              </w:rPr>
            </w:pPr>
            <w:r w:rsidRPr="00466F40">
              <w:rPr>
                <w:rFonts w:ascii="宋体" w:hAnsi="宋体" w:hint="eastAsia"/>
                <w:sz w:val="21"/>
                <w:szCs w:val="21"/>
              </w:rPr>
              <w:t>阶段</w:t>
            </w:r>
          </w:p>
        </w:tc>
        <w:tc>
          <w:tcPr>
            <w:tcW w:w="643" w:type="pct"/>
            <w:vAlign w:val="center"/>
          </w:tcPr>
          <w:p w:rsidR="004502D6" w:rsidRPr="00466F40" w:rsidRDefault="004502D6" w:rsidP="0040460D">
            <w:pPr>
              <w:jc w:val="center"/>
              <w:rPr>
                <w:rFonts w:ascii="宋体" w:hAnsi="宋体"/>
                <w:b/>
                <w:sz w:val="21"/>
                <w:szCs w:val="21"/>
              </w:rPr>
            </w:pPr>
            <w:r w:rsidRPr="00466F40">
              <w:rPr>
                <w:rFonts w:ascii="宋体" w:hAnsi="宋体" w:hint="eastAsia"/>
                <w:sz w:val="21"/>
                <w:szCs w:val="21"/>
              </w:rPr>
              <w:t>净值收益率①</w:t>
            </w:r>
          </w:p>
        </w:tc>
        <w:tc>
          <w:tcPr>
            <w:tcW w:w="750" w:type="pct"/>
            <w:vAlign w:val="center"/>
          </w:tcPr>
          <w:p w:rsidR="004502D6" w:rsidRPr="00466F40" w:rsidRDefault="004502D6" w:rsidP="0040460D">
            <w:pPr>
              <w:jc w:val="center"/>
              <w:rPr>
                <w:rFonts w:ascii="宋体" w:hAnsi="宋体"/>
                <w:b/>
                <w:sz w:val="21"/>
                <w:szCs w:val="21"/>
              </w:rPr>
            </w:pPr>
            <w:r w:rsidRPr="00466F40">
              <w:rPr>
                <w:rFonts w:ascii="宋体" w:hAnsi="宋体" w:hint="eastAsia"/>
                <w:sz w:val="21"/>
                <w:szCs w:val="21"/>
              </w:rPr>
              <w:t>净值收益率标准差②</w:t>
            </w:r>
          </w:p>
        </w:tc>
        <w:tc>
          <w:tcPr>
            <w:tcW w:w="749" w:type="pct"/>
            <w:vAlign w:val="center"/>
          </w:tcPr>
          <w:p w:rsidR="004502D6" w:rsidRPr="00466F40" w:rsidRDefault="004502D6" w:rsidP="0040460D">
            <w:pPr>
              <w:jc w:val="center"/>
              <w:rPr>
                <w:rFonts w:ascii="宋体" w:hAnsi="宋体"/>
                <w:b/>
                <w:sz w:val="21"/>
                <w:szCs w:val="21"/>
              </w:rPr>
            </w:pPr>
            <w:r w:rsidRPr="00466F40">
              <w:rPr>
                <w:rFonts w:ascii="宋体" w:hAnsi="宋体" w:hint="eastAsia"/>
                <w:sz w:val="21"/>
                <w:szCs w:val="21"/>
              </w:rPr>
              <w:t>业绩比较基准收益率③</w:t>
            </w:r>
          </w:p>
        </w:tc>
        <w:tc>
          <w:tcPr>
            <w:tcW w:w="749" w:type="pct"/>
            <w:vAlign w:val="center"/>
          </w:tcPr>
          <w:p w:rsidR="004502D6" w:rsidRPr="00466F40" w:rsidRDefault="004502D6" w:rsidP="0040460D">
            <w:pPr>
              <w:jc w:val="center"/>
              <w:rPr>
                <w:rFonts w:ascii="宋体" w:hAnsi="宋体"/>
                <w:b/>
                <w:sz w:val="21"/>
                <w:szCs w:val="21"/>
              </w:rPr>
            </w:pPr>
            <w:r w:rsidRPr="00466F40">
              <w:rPr>
                <w:rFonts w:ascii="宋体" w:hAnsi="宋体" w:hint="eastAsia"/>
                <w:sz w:val="21"/>
                <w:szCs w:val="21"/>
              </w:rPr>
              <w:t>业绩比较基准收益率标准差④</w:t>
            </w:r>
          </w:p>
        </w:tc>
        <w:tc>
          <w:tcPr>
            <w:tcW w:w="599" w:type="pct"/>
            <w:vAlign w:val="center"/>
          </w:tcPr>
          <w:p w:rsidR="004502D6" w:rsidRPr="00466F40" w:rsidRDefault="004502D6" w:rsidP="0040460D">
            <w:pPr>
              <w:jc w:val="center"/>
              <w:rPr>
                <w:rFonts w:ascii="宋体" w:hAnsi="宋体"/>
                <w:b/>
                <w:sz w:val="21"/>
                <w:szCs w:val="21"/>
              </w:rPr>
            </w:pPr>
            <w:r w:rsidRPr="00466F40">
              <w:rPr>
                <w:rFonts w:ascii="宋体" w:hAnsi="宋体" w:hint="eastAsia"/>
                <w:sz w:val="21"/>
                <w:szCs w:val="21"/>
              </w:rPr>
              <w:t>①</w:t>
            </w:r>
            <w:r w:rsidRPr="00466F40">
              <w:rPr>
                <w:rFonts w:ascii="宋体" w:hAnsi="宋体"/>
                <w:sz w:val="21"/>
                <w:szCs w:val="21"/>
              </w:rPr>
              <w:t>-</w:t>
            </w:r>
            <w:r w:rsidRPr="00466F40">
              <w:rPr>
                <w:rFonts w:ascii="宋体" w:hAnsi="宋体" w:hint="eastAsia"/>
                <w:sz w:val="21"/>
                <w:szCs w:val="21"/>
              </w:rPr>
              <w:t>③</w:t>
            </w:r>
          </w:p>
        </w:tc>
        <w:tc>
          <w:tcPr>
            <w:tcW w:w="524" w:type="pct"/>
            <w:vAlign w:val="center"/>
          </w:tcPr>
          <w:p w:rsidR="004502D6" w:rsidRPr="00466F40" w:rsidRDefault="004502D6" w:rsidP="0040460D">
            <w:pPr>
              <w:jc w:val="center"/>
              <w:rPr>
                <w:rFonts w:ascii="宋体" w:hAnsi="宋体"/>
                <w:b/>
                <w:sz w:val="21"/>
                <w:szCs w:val="21"/>
              </w:rPr>
            </w:pPr>
            <w:r w:rsidRPr="00466F40">
              <w:rPr>
                <w:rFonts w:ascii="宋体" w:hAnsi="宋体" w:hint="eastAsia"/>
                <w:sz w:val="21"/>
                <w:szCs w:val="21"/>
              </w:rPr>
              <w:t>②</w:t>
            </w:r>
            <w:r w:rsidRPr="00466F40">
              <w:rPr>
                <w:rFonts w:ascii="宋体" w:hAnsi="宋体"/>
                <w:sz w:val="21"/>
                <w:szCs w:val="21"/>
              </w:rPr>
              <w:t>-</w:t>
            </w:r>
            <w:r w:rsidRPr="00466F40">
              <w:rPr>
                <w:rFonts w:ascii="宋体" w:hAnsi="宋体" w:hint="eastAsia"/>
                <w:sz w:val="21"/>
                <w:szCs w:val="21"/>
              </w:rPr>
              <w:t>④</w:t>
            </w:r>
          </w:p>
        </w:tc>
      </w:tr>
      <w:tr w:rsidR="004502D6" w:rsidRPr="00466F40" w:rsidTr="0040460D">
        <w:tc>
          <w:tcPr>
            <w:tcW w:w="985" w:type="pct"/>
            <w:vAlign w:val="center"/>
          </w:tcPr>
          <w:p w:rsidR="004502D6" w:rsidRPr="00466F40" w:rsidRDefault="004502D6" w:rsidP="0040460D">
            <w:pPr>
              <w:rPr>
                <w:rFonts w:ascii="宋体" w:hAnsi="宋体"/>
                <w:sz w:val="21"/>
                <w:szCs w:val="21"/>
              </w:rPr>
            </w:pPr>
            <w:r w:rsidRPr="00466F40">
              <w:rPr>
                <w:rFonts w:ascii="宋体" w:hAnsi="宋体"/>
                <w:sz w:val="21"/>
                <w:szCs w:val="21"/>
              </w:rPr>
              <w:t>201</w:t>
            </w:r>
            <w:r w:rsidRPr="00466F40">
              <w:rPr>
                <w:rFonts w:ascii="宋体" w:hAnsi="宋体" w:hint="eastAsia"/>
                <w:sz w:val="21"/>
                <w:szCs w:val="21"/>
              </w:rPr>
              <w:t>2年11月27日至2012年12月31日</w:t>
            </w:r>
          </w:p>
        </w:tc>
        <w:tc>
          <w:tcPr>
            <w:tcW w:w="643" w:type="pct"/>
            <w:vAlign w:val="center"/>
          </w:tcPr>
          <w:p w:rsidR="004502D6" w:rsidRPr="00466F40" w:rsidRDefault="004502D6" w:rsidP="0040460D">
            <w:pPr>
              <w:jc w:val="right"/>
              <w:rPr>
                <w:rFonts w:ascii="宋体" w:hAnsi="宋体"/>
                <w:sz w:val="21"/>
                <w:szCs w:val="21"/>
              </w:rPr>
            </w:pPr>
            <w:r w:rsidRPr="00466F40">
              <w:rPr>
                <w:rFonts w:ascii="宋体" w:hAnsi="宋体" w:hint="eastAsia"/>
                <w:sz w:val="21"/>
                <w:szCs w:val="21"/>
              </w:rPr>
              <w:t>0.2753%</w:t>
            </w:r>
          </w:p>
        </w:tc>
        <w:tc>
          <w:tcPr>
            <w:tcW w:w="750" w:type="pct"/>
            <w:vAlign w:val="center"/>
          </w:tcPr>
          <w:p w:rsidR="004502D6" w:rsidRPr="00466F40" w:rsidRDefault="004502D6" w:rsidP="0040460D">
            <w:pPr>
              <w:jc w:val="right"/>
              <w:rPr>
                <w:rFonts w:ascii="宋体" w:hAnsi="宋体"/>
                <w:sz w:val="21"/>
                <w:szCs w:val="21"/>
              </w:rPr>
            </w:pPr>
            <w:r w:rsidRPr="00466F40">
              <w:rPr>
                <w:rFonts w:ascii="宋体" w:hAnsi="宋体" w:hint="eastAsia"/>
                <w:sz w:val="21"/>
                <w:szCs w:val="21"/>
              </w:rPr>
              <w:t>0.0014%</w:t>
            </w:r>
          </w:p>
        </w:tc>
        <w:tc>
          <w:tcPr>
            <w:tcW w:w="749" w:type="pct"/>
            <w:vAlign w:val="center"/>
          </w:tcPr>
          <w:p w:rsidR="004502D6" w:rsidRPr="00466F40" w:rsidRDefault="004502D6" w:rsidP="0040460D">
            <w:pPr>
              <w:jc w:val="right"/>
              <w:rPr>
                <w:rFonts w:ascii="宋体" w:hAnsi="宋体"/>
                <w:sz w:val="21"/>
                <w:szCs w:val="21"/>
              </w:rPr>
            </w:pPr>
            <w:r w:rsidRPr="00466F40">
              <w:rPr>
                <w:rFonts w:ascii="宋体" w:hAnsi="宋体" w:hint="eastAsia"/>
                <w:sz w:val="21"/>
                <w:szCs w:val="21"/>
              </w:rPr>
              <w:t>0.0336%</w:t>
            </w:r>
          </w:p>
        </w:tc>
        <w:tc>
          <w:tcPr>
            <w:tcW w:w="749" w:type="pct"/>
            <w:vAlign w:val="center"/>
          </w:tcPr>
          <w:p w:rsidR="004502D6" w:rsidRPr="00466F40" w:rsidRDefault="004502D6" w:rsidP="0040460D">
            <w:pPr>
              <w:jc w:val="right"/>
              <w:rPr>
                <w:rFonts w:ascii="宋体" w:hAnsi="宋体"/>
                <w:sz w:val="21"/>
                <w:szCs w:val="21"/>
              </w:rPr>
            </w:pPr>
            <w:r w:rsidRPr="00466F40">
              <w:rPr>
                <w:rFonts w:ascii="宋体" w:hAnsi="宋体" w:hint="eastAsia"/>
                <w:sz w:val="21"/>
                <w:szCs w:val="21"/>
              </w:rPr>
              <w:t>0.0000%</w:t>
            </w:r>
          </w:p>
        </w:tc>
        <w:tc>
          <w:tcPr>
            <w:tcW w:w="599" w:type="pct"/>
            <w:vAlign w:val="center"/>
          </w:tcPr>
          <w:p w:rsidR="004502D6" w:rsidRPr="00466F40" w:rsidRDefault="004502D6" w:rsidP="0040460D">
            <w:pPr>
              <w:jc w:val="right"/>
              <w:rPr>
                <w:rFonts w:ascii="宋体" w:hAnsi="宋体"/>
                <w:sz w:val="21"/>
                <w:szCs w:val="21"/>
              </w:rPr>
            </w:pPr>
            <w:r w:rsidRPr="00466F40">
              <w:rPr>
                <w:rFonts w:ascii="宋体" w:hAnsi="宋体" w:hint="eastAsia"/>
                <w:sz w:val="21"/>
                <w:szCs w:val="21"/>
              </w:rPr>
              <w:t>0.2417%</w:t>
            </w:r>
          </w:p>
        </w:tc>
        <w:tc>
          <w:tcPr>
            <w:tcW w:w="524" w:type="pct"/>
            <w:vAlign w:val="center"/>
          </w:tcPr>
          <w:p w:rsidR="004502D6" w:rsidRPr="00466F40" w:rsidRDefault="004502D6" w:rsidP="0040460D">
            <w:pPr>
              <w:jc w:val="right"/>
              <w:rPr>
                <w:rFonts w:ascii="宋体" w:hAnsi="宋体"/>
                <w:sz w:val="21"/>
                <w:szCs w:val="21"/>
              </w:rPr>
            </w:pPr>
            <w:r w:rsidRPr="00466F40">
              <w:rPr>
                <w:rFonts w:ascii="宋体" w:hAnsi="宋体" w:hint="eastAsia"/>
                <w:sz w:val="21"/>
                <w:szCs w:val="21"/>
              </w:rPr>
              <w:t>0.0014%</w:t>
            </w:r>
          </w:p>
        </w:tc>
      </w:tr>
      <w:tr w:rsidR="004502D6" w:rsidRPr="00466F40" w:rsidTr="0040460D">
        <w:tc>
          <w:tcPr>
            <w:tcW w:w="985" w:type="pct"/>
            <w:vAlign w:val="center"/>
          </w:tcPr>
          <w:p w:rsidR="004502D6" w:rsidRPr="00466F40" w:rsidRDefault="004502D6" w:rsidP="0040460D">
            <w:pPr>
              <w:rPr>
                <w:rFonts w:ascii="宋体" w:hAnsi="宋体"/>
                <w:sz w:val="21"/>
                <w:szCs w:val="21"/>
              </w:rPr>
            </w:pPr>
            <w:r w:rsidRPr="00466F40">
              <w:rPr>
                <w:rFonts w:ascii="宋体" w:hAnsi="宋体" w:hint="eastAsia"/>
                <w:sz w:val="21"/>
                <w:szCs w:val="21"/>
              </w:rPr>
              <w:t>2013年1月1日至2013年6月30日</w:t>
            </w:r>
          </w:p>
        </w:tc>
        <w:tc>
          <w:tcPr>
            <w:tcW w:w="643"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1.7421%</w:t>
            </w:r>
          </w:p>
        </w:tc>
        <w:tc>
          <w:tcPr>
            <w:tcW w:w="750"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0.0057%</w:t>
            </w:r>
          </w:p>
        </w:tc>
        <w:tc>
          <w:tcPr>
            <w:tcW w:w="749"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0.1737%</w:t>
            </w:r>
          </w:p>
        </w:tc>
        <w:tc>
          <w:tcPr>
            <w:tcW w:w="749"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0.0000%</w:t>
            </w:r>
          </w:p>
        </w:tc>
        <w:tc>
          <w:tcPr>
            <w:tcW w:w="599"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1.5684%</w:t>
            </w:r>
          </w:p>
        </w:tc>
        <w:tc>
          <w:tcPr>
            <w:tcW w:w="524"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0.0057%</w:t>
            </w:r>
          </w:p>
        </w:tc>
      </w:tr>
      <w:tr w:rsidR="004502D6" w:rsidRPr="00466F40" w:rsidTr="0040460D">
        <w:tc>
          <w:tcPr>
            <w:tcW w:w="985" w:type="pct"/>
            <w:vAlign w:val="center"/>
          </w:tcPr>
          <w:p w:rsidR="004502D6" w:rsidRPr="00466F40" w:rsidRDefault="004502D6" w:rsidP="0040460D">
            <w:pPr>
              <w:rPr>
                <w:rFonts w:ascii="宋体" w:hAnsi="宋体"/>
                <w:sz w:val="21"/>
                <w:szCs w:val="21"/>
              </w:rPr>
            </w:pPr>
            <w:r w:rsidRPr="00466F40">
              <w:rPr>
                <w:rFonts w:ascii="宋体" w:hAnsi="宋体" w:hint="eastAsia"/>
                <w:sz w:val="21"/>
                <w:szCs w:val="21"/>
              </w:rPr>
              <w:lastRenderedPageBreak/>
              <w:t>2013年1月1日至2013年9月30日</w:t>
            </w:r>
          </w:p>
        </w:tc>
        <w:tc>
          <w:tcPr>
            <w:tcW w:w="643"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2.9708%</w:t>
            </w:r>
          </w:p>
        </w:tc>
        <w:tc>
          <w:tcPr>
            <w:tcW w:w="750"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0.0064%</w:t>
            </w:r>
          </w:p>
        </w:tc>
        <w:tc>
          <w:tcPr>
            <w:tcW w:w="749"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0.2621%</w:t>
            </w:r>
          </w:p>
        </w:tc>
        <w:tc>
          <w:tcPr>
            <w:tcW w:w="749"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0.0000%</w:t>
            </w:r>
          </w:p>
        </w:tc>
        <w:tc>
          <w:tcPr>
            <w:tcW w:w="599"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2.7087%</w:t>
            </w:r>
          </w:p>
        </w:tc>
        <w:tc>
          <w:tcPr>
            <w:tcW w:w="524"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0.0064%</w:t>
            </w:r>
          </w:p>
        </w:tc>
      </w:tr>
      <w:tr w:rsidR="004502D6" w:rsidRPr="00466F40" w:rsidTr="0040460D">
        <w:tc>
          <w:tcPr>
            <w:tcW w:w="985" w:type="pct"/>
            <w:vAlign w:val="center"/>
          </w:tcPr>
          <w:p w:rsidR="004502D6" w:rsidRPr="00466F40" w:rsidRDefault="004502D6" w:rsidP="0040460D">
            <w:pPr>
              <w:rPr>
                <w:rFonts w:ascii="宋体" w:hAnsi="宋体"/>
                <w:sz w:val="21"/>
                <w:szCs w:val="21"/>
              </w:rPr>
            </w:pPr>
            <w:r w:rsidRPr="00466F40">
              <w:rPr>
                <w:rFonts w:ascii="宋体" w:hAnsi="宋体" w:hint="eastAsia"/>
                <w:sz w:val="21"/>
                <w:szCs w:val="21"/>
              </w:rPr>
              <w:t>2012年11月27日至2013年9月30日</w:t>
            </w:r>
          </w:p>
        </w:tc>
        <w:tc>
          <w:tcPr>
            <w:tcW w:w="643"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3.2542%</w:t>
            </w:r>
          </w:p>
        </w:tc>
        <w:tc>
          <w:tcPr>
            <w:tcW w:w="750"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0.0061%</w:t>
            </w:r>
          </w:p>
        </w:tc>
        <w:tc>
          <w:tcPr>
            <w:tcW w:w="749"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0.2958%</w:t>
            </w:r>
          </w:p>
        </w:tc>
        <w:tc>
          <w:tcPr>
            <w:tcW w:w="749"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0.0000%</w:t>
            </w:r>
          </w:p>
        </w:tc>
        <w:tc>
          <w:tcPr>
            <w:tcW w:w="599"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2.9584%</w:t>
            </w:r>
          </w:p>
        </w:tc>
        <w:tc>
          <w:tcPr>
            <w:tcW w:w="524"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0.0061%</w:t>
            </w:r>
          </w:p>
        </w:tc>
      </w:tr>
    </w:tbl>
    <w:p w:rsidR="001A4335" w:rsidRPr="00466F40" w:rsidRDefault="001A4335" w:rsidP="001A4335">
      <w:pPr>
        <w:rPr>
          <w:rFonts w:ascii="宋体" w:hAnsi="宋体"/>
          <w:sz w:val="21"/>
          <w:szCs w:val="21"/>
        </w:rPr>
      </w:pPr>
    </w:p>
    <w:p w:rsidR="001A4335" w:rsidRPr="00466F40" w:rsidRDefault="001A4335" w:rsidP="001A4335">
      <w:pPr>
        <w:rPr>
          <w:rFonts w:ascii="宋体" w:hAnsi="宋体"/>
          <w:sz w:val="21"/>
          <w:szCs w:val="21"/>
        </w:rPr>
      </w:pPr>
      <w:r w:rsidRPr="00466F40">
        <w:rPr>
          <w:rFonts w:ascii="宋体" w:hAnsi="宋体" w:hint="eastAsia"/>
          <w:sz w:val="21"/>
          <w:szCs w:val="21"/>
        </w:rPr>
        <w:t>信诚理财</w:t>
      </w:r>
      <w:r w:rsidRPr="00466F40">
        <w:rPr>
          <w:rFonts w:ascii="宋体" w:hAnsi="宋体"/>
          <w:sz w:val="21"/>
          <w:szCs w:val="21"/>
        </w:rPr>
        <w:t>7日盈债券B</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65"/>
        <w:gridCol w:w="1217"/>
        <w:gridCol w:w="1420"/>
        <w:gridCol w:w="1418"/>
        <w:gridCol w:w="1418"/>
        <w:gridCol w:w="1134"/>
        <w:gridCol w:w="992"/>
      </w:tblGrid>
      <w:tr w:rsidR="004502D6" w:rsidRPr="00466F40" w:rsidTr="0040460D">
        <w:tc>
          <w:tcPr>
            <w:tcW w:w="985" w:type="pct"/>
            <w:vAlign w:val="center"/>
          </w:tcPr>
          <w:p w:rsidR="004502D6" w:rsidRPr="00466F40" w:rsidRDefault="004502D6" w:rsidP="0040460D">
            <w:pPr>
              <w:jc w:val="center"/>
              <w:rPr>
                <w:rFonts w:ascii="宋体" w:hAnsi="宋体"/>
                <w:b/>
                <w:sz w:val="21"/>
                <w:szCs w:val="21"/>
              </w:rPr>
            </w:pPr>
            <w:r w:rsidRPr="00466F40">
              <w:rPr>
                <w:rFonts w:ascii="宋体" w:hAnsi="宋体" w:hint="eastAsia"/>
                <w:sz w:val="21"/>
                <w:szCs w:val="21"/>
              </w:rPr>
              <w:t>阶段</w:t>
            </w:r>
          </w:p>
        </w:tc>
        <w:tc>
          <w:tcPr>
            <w:tcW w:w="643" w:type="pct"/>
            <w:vAlign w:val="center"/>
          </w:tcPr>
          <w:p w:rsidR="004502D6" w:rsidRPr="00466F40" w:rsidRDefault="004502D6" w:rsidP="0040460D">
            <w:pPr>
              <w:jc w:val="center"/>
              <w:rPr>
                <w:rFonts w:ascii="宋体" w:hAnsi="宋体"/>
                <w:b/>
                <w:sz w:val="21"/>
                <w:szCs w:val="21"/>
              </w:rPr>
            </w:pPr>
            <w:r w:rsidRPr="00466F40">
              <w:rPr>
                <w:rFonts w:ascii="宋体" w:hAnsi="宋体" w:hint="eastAsia"/>
                <w:sz w:val="21"/>
                <w:szCs w:val="21"/>
              </w:rPr>
              <w:t>净值收益率①</w:t>
            </w:r>
          </w:p>
        </w:tc>
        <w:tc>
          <w:tcPr>
            <w:tcW w:w="750" w:type="pct"/>
            <w:vAlign w:val="center"/>
          </w:tcPr>
          <w:p w:rsidR="004502D6" w:rsidRPr="00466F40" w:rsidRDefault="004502D6" w:rsidP="0040460D">
            <w:pPr>
              <w:jc w:val="center"/>
              <w:rPr>
                <w:rFonts w:ascii="宋体" w:hAnsi="宋体"/>
                <w:b/>
                <w:sz w:val="21"/>
                <w:szCs w:val="21"/>
              </w:rPr>
            </w:pPr>
            <w:r w:rsidRPr="00466F40">
              <w:rPr>
                <w:rFonts w:ascii="宋体" w:hAnsi="宋体" w:hint="eastAsia"/>
                <w:sz w:val="21"/>
                <w:szCs w:val="21"/>
              </w:rPr>
              <w:t>净值收益率标准差②</w:t>
            </w:r>
          </w:p>
        </w:tc>
        <w:tc>
          <w:tcPr>
            <w:tcW w:w="749" w:type="pct"/>
            <w:vAlign w:val="center"/>
          </w:tcPr>
          <w:p w:rsidR="004502D6" w:rsidRPr="00466F40" w:rsidRDefault="004502D6" w:rsidP="0040460D">
            <w:pPr>
              <w:jc w:val="center"/>
              <w:rPr>
                <w:rFonts w:ascii="宋体" w:hAnsi="宋体"/>
                <w:b/>
                <w:sz w:val="21"/>
                <w:szCs w:val="21"/>
              </w:rPr>
            </w:pPr>
            <w:r w:rsidRPr="00466F40">
              <w:rPr>
                <w:rFonts w:ascii="宋体" w:hAnsi="宋体" w:hint="eastAsia"/>
                <w:sz w:val="21"/>
                <w:szCs w:val="21"/>
              </w:rPr>
              <w:t>业绩比较基准收益率③</w:t>
            </w:r>
          </w:p>
        </w:tc>
        <w:tc>
          <w:tcPr>
            <w:tcW w:w="749" w:type="pct"/>
            <w:vAlign w:val="center"/>
          </w:tcPr>
          <w:p w:rsidR="004502D6" w:rsidRPr="00466F40" w:rsidRDefault="004502D6" w:rsidP="0040460D">
            <w:pPr>
              <w:jc w:val="center"/>
              <w:rPr>
                <w:rFonts w:ascii="宋体" w:hAnsi="宋体"/>
                <w:b/>
                <w:sz w:val="21"/>
                <w:szCs w:val="21"/>
              </w:rPr>
            </w:pPr>
            <w:r w:rsidRPr="00466F40">
              <w:rPr>
                <w:rFonts w:ascii="宋体" w:hAnsi="宋体" w:hint="eastAsia"/>
                <w:sz w:val="21"/>
                <w:szCs w:val="21"/>
              </w:rPr>
              <w:t>业绩比较基准收益率标准差④</w:t>
            </w:r>
          </w:p>
        </w:tc>
        <w:tc>
          <w:tcPr>
            <w:tcW w:w="599" w:type="pct"/>
            <w:vAlign w:val="center"/>
          </w:tcPr>
          <w:p w:rsidR="004502D6" w:rsidRPr="00466F40" w:rsidRDefault="004502D6" w:rsidP="0040460D">
            <w:pPr>
              <w:jc w:val="center"/>
              <w:rPr>
                <w:rFonts w:ascii="宋体" w:hAnsi="宋体"/>
                <w:b/>
                <w:sz w:val="21"/>
                <w:szCs w:val="21"/>
              </w:rPr>
            </w:pPr>
            <w:r w:rsidRPr="00466F40">
              <w:rPr>
                <w:rFonts w:ascii="宋体" w:hAnsi="宋体" w:hint="eastAsia"/>
                <w:sz w:val="21"/>
                <w:szCs w:val="21"/>
              </w:rPr>
              <w:t>①</w:t>
            </w:r>
            <w:r w:rsidRPr="00466F40">
              <w:rPr>
                <w:rFonts w:ascii="宋体" w:hAnsi="宋体"/>
                <w:sz w:val="21"/>
                <w:szCs w:val="21"/>
              </w:rPr>
              <w:t>-</w:t>
            </w:r>
            <w:r w:rsidRPr="00466F40">
              <w:rPr>
                <w:rFonts w:ascii="宋体" w:hAnsi="宋体" w:hint="eastAsia"/>
                <w:sz w:val="21"/>
                <w:szCs w:val="21"/>
              </w:rPr>
              <w:t>③</w:t>
            </w:r>
          </w:p>
        </w:tc>
        <w:tc>
          <w:tcPr>
            <w:tcW w:w="524" w:type="pct"/>
            <w:vAlign w:val="center"/>
          </w:tcPr>
          <w:p w:rsidR="004502D6" w:rsidRPr="00466F40" w:rsidRDefault="004502D6" w:rsidP="0040460D">
            <w:pPr>
              <w:jc w:val="center"/>
              <w:rPr>
                <w:rFonts w:ascii="宋体" w:hAnsi="宋体"/>
                <w:b/>
                <w:sz w:val="21"/>
                <w:szCs w:val="21"/>
              </w:rPr>
            </w:pPr>
            <w:r w:rsidRPr="00466F40">
              <w:rPr>
                <w:rFonts w:ascii="宋体" w:hAnsi="宋体" w:hint="eastAsia"/>
                <w:sz w:val="21"/>
                <w:szCs w:val="21"/>
              </w:rPr>
              <w:t>②</w:t>
            </w:r>
            <w:r w:rsidRPr="00466F40">
              <w:rPr>
                <w:rFonts w:ascii="宋体" w:hAnsi="宋体"/>
                <w:sz w:val="21"/>
                <w:szCs w:val="21"/>
              </w:rPr>
              <w:t>-</w:t>
            </w:r>
            <w:r w:rsidRPr="00466F40">
              <w:rPr>
                <w:rFonts w:ascii="宋体" w:hAnsi="宋体" w:hint="eastAsia"/>
                <w:sz w:val="21"/>
                <w:szCs w:val="21"/>
              </w:rPr>
              <w:t>④</w:t>
            </w:r>
          </w:p>
        </w:tc>
      </w:tr>
      <w:tr w:rsidR="004502D6" w:rsidRPr="00466F40" w:rsidTr="0040460D">
        <w:tc>
          <w:tcPr>
            <w:tcW w:w="985" w:type="pct"/>
            <w:vAlign w:val="center"/>
          </w:tcPr>
          <w:p w:rsidR="004502D6" w:rsidRPr="00466F40" w:rsidRDefault="004502D6" w:rsidP="0040460D">
            <w:pPr>
              <w:rPr>
                <w:rFonts w:ascii="宋体" w:hAnsi="宋体"/>
                <w:sz w:val="21"/>
                <w:szCs w:val="21"/>
              </w:rPr>
            </w:pPr>
            <w:r w:rsidRPr="00466F40">
              <w:rPr>
                <w:rFonts w:ascii="宋体" w:hAnsi="宋体"/>
                <w:sz w:val="21"/>
                <w:szCs w:val="21"/>
              </w:rPr>
              <w:t>201</w:t>
            </w:r>
            <w:r w:rsidRPr="00466F40">
              <w:rPr>
                <w:rFonts w:ascii="宋体" w:hAnsi="宋体" w:hint="eastAsia"/>
                <w:sz w:val="21"/>
                <w:szCs w:val="21"/>
              </w:rPr>
              <w:t>2年11月27日至2012年12月31日</w:t>
            </w:r>
          </w:p>
        </w:tc>
        <w:tc>
          <w:tcPr>
            <w:tcW w:w="643" w:type="pct"/>
            <w:vAlign w:val="center"/>
          </w:tcPr>
          <w:p w:rsidR="004502D6" w:rsidRPr="00466F40" w:rsidRDefault="004502D6" w:rsidP="0040460D">
            <w:pPr>
              <w:jc w:val="right"/>
              <w:rPr>
                <w:rFonts w:ascii="宋体" w:hAnsi="宋体"/>
                <w:sz w:val="21"/>
                <w:szCs w:val="21"/>
              </w:rPr>
            </w:pPr>
            <w:r w:rsidRPr="00466F40">
              <w:rPr>
                <w:rFonts w:ascii="宋体" w:hAnsi="宋体" w:hint="eastAsia"/>
                <w:sz w:val="21"/>
                <w:szCs w:val="21"/>
              </w:rPr>
              <w:t>0.2988%</w:t>
            </w:r>
          </w:p>
        </w:tc>
        <w:tc>
          <w:tcPr>
            <w:tcW w:w="750" w:type="pct"/>
            <w:vAlign w:val="center"/>
          </w:tcPr>
          <w:p w:rsidR="004502D6" w:rsidRPr="00466F40" w:rsidRDefault="004502D6" w:rsidP="0040460D">
            <w:pPr>
              <w:jc w:val="right"/>
              <w:rPr>
                <w:rFonts w:ascii="宋体" w:hAnsi="宋体"/>
                <w:sz w:val="21"/>
                <w:szCs w:val="21"/>
              </w:rPr>
            </w:pPr>
            <w:r w:rsidRPr="00466F40">
              <w:rPr>
                <w:rFonts w:ascii="宋体" w:hAnsi="宋体" w:hint="eastAsia"/>
                <w:sz w:val="21"/>
                <w:szCs w:val="21"/>
              </w:rPr>
              <w:t>0.0014%</w:t>
            </w:r>
          </w:p>
        </w:tc>
        <w:tc>
          <w:tcPr>
            <w:tcW w:w="749" w:type="pct"/>
            <w:vAlign w:val="center"/>
          </w:tcPr>
          <w:p w:rsidR="004502D6" w:rsidRPr="00466F40" w:rsidRDefault="004502D6" w:rsidP="0040460D">
            <w:pPr>
              <w:jc w:val="right"/>
              <w:rPr>
                <w:rFonts w:ascii="宋体" w:hAnsi="宋体"/>
                <w:sz w:val="21"/>
                <w:szCs w:val="21"/>
              </w:rPr>
            </w:pPr>
            <w:r w:rsidRPr="00466F40">
              <w:rPr>
                <w:rFonts w:ascii="宋体" w:hAnsi="宋体" w:hint="eastAsia"/>
                <w:sz w:val="21"/>
                <w:szCs w:val="21"/>
              </w:rPr>
              <w:t>0.0336%</w:t>
            </w:r>
          </w:p>
        </w:tc>
        <w:tc>
          <w:tcPr>
            <w:tcW w:w="749" w:type="pct"/>
            <w:vAlign w:val="center"/>
          </w:tcPr>
          <w:p w:rsidR="004502D6" w:rsidRPr="00466F40" w:rsidRDefault="004502D6" w:rsidP="0040460D">
            <w:pPr>
              <w:jc w:val="right"/>
              <w:rPr>
                <w:rFonts w:ascii="宋体" w:hAnsi="宋体"/>
                <w:sz w:val="21"/>
                <w:szCs w:val="21"/>
              </w:rPr>
            </w:pPr>
            <w:r w:rsidRPr="00466F40">
              <w:rPr>
                <w:rFonts w:ascii="宋体" w:hAnsi="宋体" w:hint="eastAsia"/>
                <w:sz w:val="21"/>
                <w:szCs w:val="21"/>
              </w:rPr>
              <w:t>0.0000%</w:t>
            </w:r>
          </w:p>
        </w:tc>
        <w:tc>
          <w:tcPr>
            <w:tcW w:w="599" w:type="pct"/>
            <w:vAlign w:val="center"/>
          </w:tcPr>
          <w:p w:rsidR="004502D6" w:rsidRPr="00466F40" w:rsidRDefault="004502D6" w:rsidP="0040460D">
            <w:pPr>
              <w:jc w:val="right"/>
              <w:rPr>
                <w:rFonts w:ascii="宋体" w:hAnsi="宋体"/>
                <w:sz w:val="21"/>
                <w:szCs w:val="21"/>
              </w:rPr>
            </w:pPr>
            <w:r w:rsidRPr="00466F40">
              <w:rPr>
                <w:rFonts w:ascii="宋体" w:hAnsi="宋体" w:hint="eastAsia"/>
                <w:sz w:val="21"/>
                <w:szCs w:val="21"/>
              </w:rPr>
              <w:t>0.2652%</w:t>
            </w:r>
          </w:p>
        </w:tc>
        <w:tc>
          <w:tcPr>
            <w:tcW w:w="524" w:type="pct"/>
            <w:vAlign w:val="center"/>
          </w:tcPr>
          <w:p w:rsidR="004502D6" w:rsidRPr="00466F40" w:rsidRDefault="004502D6" w:rsidP="0040460D">
            <w:pPr>
              <w:jc w:val="right"/>
              <w:rPr>
                <w:rFonts w:ascii="宋体" w:hAnsi="宋体"/>
                <w:sz w:val="21"/>
                <w:szCs w:val="21"/>
              </w:rPr>
            </w:pPr>
            <w:r w:rsidRPr="00466F40">
              <w:rPr>
                <w:rFonts w:ascii="宋体" w:hAnsi="宋体" w:hint="eastAsia"/>
                <w:sz w:val="21"/>
                <w:szCs w:val="21"/>
              </w:rPr>
              <w:t>0.0014%</w:t>
            </w:r>
          </w:p>
        </w:tc>
      </w:tr>
      <w:tr w:rsidR="004502D6" w:rsidRPr="00466F40" w:rsidTr="0040460D">
        <w:tc>
          <w:tcPr>
            <w:tcW w:w="985" w:type="pct"/>
            <w:vAlign w:val="center"/>
          </w:tcPr>
          <w:p w:rsidR="004502D6" w:rsidRPr="00466F40" w:rsidRDefault="004502D6" w:rsidP="0040460D">
            <w:pPr>
              <w:rPr>
                <w:rFonts w:ascii="宋体" w:hAnsi="宋体"/>
                <w:sz w:val="21"/>
                <w:szCs w:val="21"/>
              </w:rPr>
            </w:pPr>
            <w:r w:rsidRPr="00466F40">
              <w:rPr>
                <w:rFonts w:ascii="宋体" w:hAnsi="宋体" w:hint="eastAsia"/>
                <w:sz w:val="21"/>
                <w:szCs w:val="21"/>
              </w:rPr>
              <w:t>2013年1月1日至2013年6月30日</w:t>
            </w:r>
          </w:p>
        </w:tc>
        <w:tc>
          <w:tcPr>
            <w:tcW w:w="643"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1.8649%</w:t>
            </w:r>
          </w:p>
        </w:tc>
        <w:tc>
          <w:tcPr>
            <w:tcW w:w="750"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0.0057%</w:t>
            </w:r>
          </w:p>
        </w:tc>
        <w:tc>
          <w:tcPr>
            <w:tcW w:w="749"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0.1737%</w:t>
            </w:r>
          </w:p>
        </w:tc>
        <w:tc>
          <w:tcPr>
            <w:tcW w:w="749"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0.0000%</w:t>
            </w:r>
          </w:p>
        </w:tc>
        <w:tc>
          <w:tcPr>
            <w:tcW w:w="599"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1.6912%</w:t>
            </w:r>
          </w:p>
        </w:tc>
        <w:tc>
          <w:tcPr>
            <w:tcW w:w="524"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0.0057%</w:t>
            </w:r>
          </w:p>
        </w:tc>
      </w:tr>
      <w:tr w:rsidR="004502D6" w:rsidRPr="00466F40" w:rsidTr="0040460D">
        <w:tc>
          <w:tcPr>
            <w:tcW w:w="985" w:type="pct"/>
            <w:vAlign w:val="center"/>
          </w:tcPr>
          <w:p w:rsidR="004502D6" w:rsidRPr="00466F40" w:rsidRDefault="004502D6" w:rsidP="0040460D">
            <w:pPr>
              <w:rPr>
                <w:rFonts w:ascii="宋体" w:hAnsi="宋体"/>
                <w:sz w:val="21"/>
                <w:szCs w:val="21"/>
              </w:rPr>
            </w:pPr>
            <w:r w:rsidRPr="00466F40">
              <w:rPr>
                <w:rFonts w:ascii="宋体" w:hAnsi="宋体" w:hint="eastAsia"/>
                <w:sz w:val="21"/>
                <w:szCs w:val="21"/>
              </w:rPr>
              <w:t>2013年1月1日至2013年9月30日</w:t>
            </w:r>
          </w:p>
        </w:tc>
        <w:tc>
          <w:tcPr>
            <w:tcW w:w="643"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3.1574%</w:t>
            </w:r>
          </w:p>
        </w:tc>
        <w:tc>
          <w:tcPr>
            <w:tcW w:w="750"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0.0064%</w:t>
            </w:r>
          </w:p>
        </w:tc>
        <w:tc>
          <w:tcPr>
            <w:tcW w:w="749"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0.2621%</w:t>
            </w:r>
          </w:p>
        </w:tc>
        <w:tc>
          <w:tcPr>
            <w:tcW w:w="749"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0.0000%</w:t>
            </w:r>
          </w:p>
        </w:tc>
        <w:tc>
          <w:tcPr>
            <w:tcW w:w="599"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2.8953%</w:t>
            </w:r>
          </w:p>
        </w:tc>
        <w:tc>
          <w:tcPr>
            <w:tcW w:w="524"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0.0064%</w:t>
            </w:r>
          </w:p>
        </w:tc>
      </w:tr>
      <w:tr w:rsidR="004502D6" w:rsidRPr="00466F40" w:rsidTr="0040460D">
        <w:tc>
          <w:tcPr>
            <w:tcW w:w="985" w:type="pct"/>
            <w:vAlign w:val="center"/>
          </w:tcPr>
          <w:p w:rsidR="004502D6" w:rsidRPr="00466F40" w:rsidRDefault="004502D6" w:rsidP="0040460D">
            <w:pPr>
              <w:rPr>
                <w:rFonts w:ascii="宋体" w:hAnsi="宋体"/>
                <w:sz w:val="21"/>
                <w:szCs w:val="21"/>
              </w:rPr>
            </w:pPr>
            <w:r w:rsidRPr="00466F40">
              <w:rPr>
                <w:rFonts w:ascii="宋体" w:hAnsi="宋体" w:hint="eastAsia"/>
                <w:sz w:val="21"/>
                <w:szCs w:val="21"/>
              </w:rPr>
              <w:t>2012年11月27日至2013年9月30日</w:t>
            </w:r>
          </w:p>
        </w:tc>
        <w:tc>
          <w:tcPr>
            <w:tcW w:w="643"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3.4656%</w:t>
            </w:r>
          </w:p>
        </w:tc>
        <w:tc>
          <w:tcPr>
            <w:tcW w:w="750"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0.0061%</w:t>
            </w:r>
          </w:p>
        </w:tc>
        <w:tc>
          <w:tcPr>
            <w:tcW w:w="749"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0.2958%</w:t>
            </w:r>
          </w:p>
        </w:tc>
        <w:tc>
          <w:tcPr>
            <w:tcW w:w="749"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0.0000%</w:t>
            </w:r>
          </w:p>
        </w:tc>
        <w:tc>
          <w:tcPr>
            <w:tcW w:w="599"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3.1698%</w:t>
            </w:r>
          </w:p>
        </w:tc>
        <w:tc>
          <w:tcPr>
            <w:tcW w:w="524" w:type="pct"/>
            <w:vAlign w:val="center"/>
          </w:tcPr>
          <w:p w:rsidR="004502D6" w:rsidRPr="00466F40" w:rsidRDefault="004502D6" w:rsidP="0040460D">
            <w:pPr>
              <w:jc w:val="right"/>
              <w:rPr>
                <w:rFonts w:ascii="宋体" w:hAnsi="宋体"/>
                <w:sz w:val="21"/>
                <w:szCs w:val="21"/>
              </w:rPr>
            </w:pPr>
            <w:r w:rsidRPr="00466F40">
              <w:rPr>
                <w:rFonts w:ascii="宋体" w:hAnsi="宋体"/>
                <w:sz w:val="21"/>
                <w:szCs w:val="21"/>
              </w:rPr>
              <w:t>0.0061%</w:t>
            </w:r>
          </w:p>
        </w:tc>
      </w:tr>
    </w:tbl>
    <w:p w:rsidR="001A4335" w:rsidRPr="00466F40" w:rsidRDefault="001A4335" w:rsidP="001A4335">
      <w:pPr>
        <w:rPr>
          <w:rFonts w:ascii="宋体" w:hAnsi="宋体"/>
          <w:sz w:val="21"/>
          <w:szCs w:val="21"/>
        </w:rPr>
      </w:pPr>
    </w:p>
    <w:p w:rsidR="001A4335" w:rsidRPr="00466F40" w:rsidRDefault="001A4335" w:rsidP="001A4335">
      <w:pPr>
        <w:numPr>
          <w:ilvl w:val="0"/>
          <w:numId w:val="40"/>
        </w:numPr>
        <w:rPr>
          <w:rFonts w:ascii="宋体" w:hAnsi="宋体"/>
          <w:color w:val="000000"/>
          <w:sz w:val="21"/>
          <w:szCs w:val="21"/>
        </w:rPr>
      </w:pPr>
      <w:r w:rsidRPr="00466F40">
        <w:rPr>
          <w:rFonts w:ascii="宋体" w:hAnsi="宋体" w:hint="eastAsia"/>
          <w:color w:val="000000"/>
          <w:sz w:val="21"/>
          <w:szCs w:val="21"/>
        </w:rPr>
        <w:t>基金累计净值增长率与业绩比较基准收益率的历史走势对比图</w:t>
      </w:r>
    </w:p>
    <w:p w:rsidR="001A4335" w:rsidRPr="00466F40" w:rsidRDefault="001A4335" w:rsidP="001A4335">
      <w:pPr>
        <w:ind w:left="1125"/>
        <w:rPr>
          <w:rFonts w:ascii="宋体" w:hAnsi="宋体"/>
          <w:sz w:val="21"/>
          <w:szCs w:val="21"/>
        </w:rPr>
      </w:pPr>
      <w:r w:rsidRPr="00466F40">
        <w:rPr>
          <w:rFonts w:ascii="宋体" w:hAnsi="宋体" w:hint="eastAsia"/>
          <w:sz w:val="21"/>
          <w:szCs w:val="21"/>
        </w:rPr>
        <w:t>信诚理财</w:t>
      </w:r>
      <w:r w:rsidRPr="00466F40">
        <w:rPr>
          <w:rFonts w:ascii="宋体" w:hAnsi="宋体"/>
          <w:sz w:val="21"/>
          <w:szCs w:val="21"/>
        </w:rPr>
        <w:t>7日盈债券A</w:t>
      </w:r>
    </w:p>
    <w:p w:rsidR="001A4335" w:rsidRPr="00466F40" w:rsidRDefault="004502D6" w:rsidP="001A4335">
      <w:pPr>
        <w:outlineLvl w:val="0"/>
        <w:rPr>
          <w:rFonts w:ascii="宋体" w:hAnsi="宋体"/>
          <w:sz w:val="21"/>
          <w:szCs w:val="21"/>
        </w:rPr>
      </w:pPr>
      <w:r w:rsidRPr="00466F40">
        <w:rPr>
          <w:rFonts w:ascii="宋体" w:hAnsi="宋体"/>
          <w:noProof/>
          <w:sz w:val="21"/>
          <w:szCs w:val="21"/>
        </w:rPr>
        <w:drawing>
          <wp:inline distT="0" distB="0" distL="0" distR="0">
            <wp:extent cx="4762500" cy="2857500"/>
            <wp:effectExtent l="19050" t="0" r="0" b="0"/>
            <wp:docPr id="1" name="图片 1" descr="tem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mpImage"/>
                    <pic:cNvPicPr>
                      <a:picLocks noChangeAspect="1" noChangeArrowheads="1"/>
                    </pic:cNvPicPr>
                  </pic:nvPicPr>
                  <pic:blipFill>
                    <a:blip r:embed="rId13" cstate="print"/>
                    <a:srcRect/>
                    <a:stretch>
                      <a:fillRect/>
                    </a:stretch>
                  </pic:blipFill>
                  <pic:spPr bwMode="auto">
                    <a:xfrm>
                      <a:off x="0" y="0"/>
                      <a:ext cx="4762500" cy="2857500"/>
                    </a:xfrm>
                    <a:prstGeom prst="rect">
                      <a:avLst/>
                    </a:prstGeom>
                    <a:noFill/>
                    <a:ln w="9525">
                      <a:noFill/>
                      <a:miter lim="800000"/>
                      <a:headEnd/>
                      <a:tailEnd/>
                    </a:ln>
                  </pic:spPr>
                </pic:pic>
              </a:graphicData>
            </a:graphic>
          </wp:inline>
        </w:drawing>
      </w:r>
    </w:p>
    <w:p w:rsidR="001A4335" w:rsidRPr="00466F40" w:rsidRDefault="001A4335" w:rsidP="001A4335">
      <w:pPr>
        <w:ind w:left="1125"/>
        <w:rPr>
          <w:rFonts w:ascii="宋体" w:hAnsi="宋体"/>
          <w:sz w:val="21"/>
          <w:szCs w:val="21"/>
        </w:rPr>
      </w:pPr>
      <w:r w:rsidRPr="00466F40">
        <w:rPr>
          <w:rFonts w:ascii="宋体" w:hAnsi="宋体" w:hint="eastAsia"/>
          <w:sz w:val="21"/>
          <w:szCs w:val="21"/>
        </w:rPr>
        <w:t>信诚理财</w:t>
      </w:r>
      <w:r w:rsidRPr="00466F40">
        <w:rPr>
          <w:rFonts w:ascii="宋体" w:hAnsi="宋体"/>
          <w:sz w:val="21"/>
          <w:szCs w:val="21"/>
        </w:rPr>
        <w:t>7日盈债券</w:t>
      </w:r>
      <w:r w:rsidRPr="00466F40">
        <w:rPr>
          <w:rFonts w:ascii="宋体" w:hAnsi="宋体" w:hint="eastAsia"/>
          <w:sz w:val="21"/>
          <w:szCs w:val="21"/>
        </w:rPr>
        <w:t>Ｂ</w:t>
      </w:r>
    </w:p>
    <w:p w:rsidR="001A4335" w:rsidRPr="00466F40" w:rsidRDefault="004502D6" w:rsidP="001A4335">
      <w:pPr>
        <w:rPr>
          <w:rFonts w:ascii="宋体" w:hAnsi="宋体"/>
          <w:bCs/>
          <w:sz w:val="21"/>
          <w:szCs w:val="21"/>
        </w:rPr>
      </w:pPr>
      <w:r w:rsidRPr="00466F40">
        <w:rPr>
          <w:rFonts w:ascii="宋体" w:hAnsi="宋体"/>
          <w:noProof/>
          <w:sz w:val="21"/>
          <w:szCs w:val="21"/>
        </w:rPr>
        <w:lastRenderedPageBreak/>
        <w:drawing>
          <wp:inline distT="0" distB="0" distL="0" distR="0">
            <wp:extent cx="4762500" cy="2857500"/>
            <wp:effectExtent l="19050" t="0" r="0" b="0"/>
            <wp:docPr id="4" name="图片 4" descr="tem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mpImage"/>
                    <pic:cNvPicPr>
                      <a:picLocks noChangeAspect="1" noChangeArrowheads="1"/>
                    </pic:cNvPicPr>
                  </pic:nvPicPr>
                  <pic:blipFill>
                    <a:blip r:embed="rId14" cstate="print"/>
                    <a:srcRect/>
                    <a:stretch>
                      <a:fillRect/>
                    </a:stretch>
                  </pic:blipFill>
                  <pic:spPr bwMode="auto">
                    <a:xfrm>
                      <a:off x="0" y="0"/>
                      <a:ext cx="4762500" cy="2857500"/>
                    </a:xfrm>
                    <a:prstGeom prst="rect">
                      <a:avLst/>
                    </a:prstGeom>
                    <a:noFill/>
                    <a:ln w="9525">
                      <a:noFill/>
                      <a:miter lim="800000"/>
                      <a:headEnd/>
                      <a:tailEnd/>
                    </a:ln>
                  </pic:spPr>
                </pic:pic>
              </a:graphicData>
            </a:graphic>
          </wp:inline>
        </w:drawing>
      </w:r>
    </w:p>
    <w:p w:rsidR="00466F40" w:rsidRPr="00466F40" w:rsidRDefault="00466F40" w:rsidP="00466F40">
      <w:pPr>
        <w:ind w:firstLineChars="200" w:firstLine="420"/>
        <w:rPr>
          <w:rFonts w:ascii="宋体" w:hAnsi="宋体"/>
          <w:sz w:val="21"/>
          <w:szCs w:val="21"/>
        </w:rPr>
      </w:pPr>
      <w:r w:rsidRPr="00466F40">
        <w:rPr>
          <w:rFonts w:ascii="宋体" w:hAnsi="宋体" w:hint="eastAsia"/>
          <w:sz w:val="21"/>
          <w:szCs w:val="21"/>
        </w:rPr>
        <w:t>注</w:t>
      </w:r>
      <w:r w:rsidRPr="00466F40">
        <w:rPr>
          <w:rFonts w:ascii="宋体" w:hAnsi="宋体"/>
          <w:sz w:val="21"/>
          <w:szCs w:val="21"/>
        </w:rPr>
        <w:t>:1、基金合同生效起至披露时点不满一年(本基金合同生效日为2012年11月27日)。</w:t>
      </w:r>
    </w:p>
    <w:p w:rsidR="00466F40" w:rsidRPr="00466F40" w:rsidRDefault="00466F40" w:rsidP="00466F40">
      <w:pPr>
        <w:ind w:firstLineChars="200" w:firstLine="420"/>
        <w:rPr>
          <w:rFonts w:ascii="宋体" w:hAnsi="宋体"/>
          <w:sz w:val="21"/>
          <w:szCs w:val="21"/>
        </w:rPr>
      </w:pPr>
      <w:r w:rsidRPr="00466F40">
        <w:rPr>
          <w:rFonts w:ascii="宋体" w:hAnsi="宋体"/>
          <w:sz w:val="21"/>
          <w:szCs w:val="21"/>
        </w:rPr>
        <w:t xml:space="preserve">   2、本基金建仓日自2012年11月27日至2013年5月27日,建仓日结束时资产配置比例符合本基金基金合同规定。</w:t>
      </w:r>
    </w:p>
    <w:p w:rsidR="001A4335" w:rsidRPr="00466F40" w:rsidRDefault="001A4335" w:rsidP="001A4335">
      <w:pPr>
        <w:spacing w:line="360" w:lineRule="auto"/>
        <w:rPr>
          <w:rFonts w:ascii="宋体" w:hAnsi="宋体"/>
          <w:sz w:val="21"/>
          <w:szCs w:val="21"/>
        </w:rPr>
      </w:pPr>
    </w:p>
    <w:p w:rsidR="00CE3AED" w:rsidRPr="00466F40" w:rsidRDefault="00CE3AED" w:rsidP="001A4335">
      <w:pPr>
        <w:spacing w:line="360" w:lineRule="auto"/>
        <w:rPr>
          <w:b/>
          <w:bCs/>
          <w:sz w:val="21"/>
          <w:szCs w:val="21"/>
        </w:rPr>
      </w:pPr>
      <w:r w:rsidRPr="00466F40">
        <w:rPr>
          <w:rFonts w:hint="eastAsia"/>
          <w:b/>
          <w:bCs/>
          <w:sz w:val="21"/>
          <w:szCs w:val="21"/>
        </w:rPr>
        <w:t>十三、基金费用与税收</w:t>
      </w:r>
      <w:bookmarkEnd w:id="32"/>
      <w:bookmarkEnd w:id="33"/>
    </w:p>
    <w:p w:rsidR="007B51E6" w:rsidRPr="00466F40" w:rsidRDefault="007B51E6" w:rsidP="007B51E6">
      <w:pPr>
        <w:spacing w:line="360" w:lineRule="auto"/>
        <w:ind w:firstLine="403"/>
        <w:rPr>
          <w:sz w:val="21"/>
          <w:szCs w:val="21"/>
        </w:rPr>
      </w:pPr>
      <w:r w:rsidRPr="00466F40">
        <w:rPr>
          <w:rFonts w:hint="eastAsia"/>
          <w:sz w:val="21"/>
          <w:szCs w:val="21"/>
        </w:rPr>
        <w:t>（一）基金费用的种类</w:t>
      </w:r>
    </w:p>
    <w:p w:rsidR="007B51E6" w:rsidRPr="00466F40" w:rsidRDefault="007B51E6" w:rsidP="007B51E6">
      <w:pPr>
        <w:spacing w:line="360" w:lineRule="auto"/>
        <w:ind w:firstLine="403"/>
        <w:rPr>
          <w:sz w:val="21"/>
          <w:szCs w:val="21"/>
        </w:rPr>
      </w:pPr>
      <w:r w:rsidRPr="00466F40">
        <w:rPr>
          <w:rFonts w:hint="eastAsia"/>
          <w:sz w:val="21"/>
          <w:szCs w:val="21"/>
        </w:rPr>
        <w:t>1</w:t>
      </w:r>
      <w:r w:rsidRPr="00466F40">
        <w:rPr>
          <w:rFonts w:hint="eastAsia"/>
          <w:sz w:val="21"/>
          <w:szCs w:val="21"/>
        </w:rPr>
        <w:t>、基金管理人的管理费；</w:t>
      </w:r>
    </w:p>
    <w:p w:rsidR="007B51E6" w:rsidRPr="00466F40" w:rsidRDefault="007B51E6" w:rsidP="007B51E6">
      <w:pPr>
        <w:spacing w:line="360" w:lineRule="auto"/>
        <w:ind w:firstLine="403"/>
        <w:rPr>
          <w:sz w:val="21"/>
          <w:szCs w:val="21"/>
        </w:rPr>
      </w:pPr>
      <w:r w:rsidRPr="00466F40">
        <w:rPr>
          <w:rFonts w:hint="eastAsia"/>
          <w:sz w:val="21"/>
          <w:szCs w:val="21"/>
        </w:rPr>
        <w:t>2</w:t>
      </w:r>
      <w:r w:rsidRPr="00466F40">
        <w:rPr>
          <w:rFonts w:hint="eastAsia"/>
          <w:sz w:val="21"/>
          <w:szCs w:val="21"/>
        </w:rPr>
        <w:t>、基金托管人的托管费；</w:t>
      </w:r>
    </w:p>
    <w:p w:rsidR="007B51E6" w:rsidRPr="00466F40" w:rsidRDefault="007B51E6" w:rsidP="007B51E6">
      <w:pPr>
        <w:spacing w:line="360" w:lineRule="auto"/>
        <w:ind w:firstLine="403"/>
        <w:rPr>
          <w:sz w:val="21"/>
          <w:szCs w:val="21"/>
        </w:rPr>
      </w:pPr>
      <w:r w:rsidRPr="00466F40">
        <w:rPr>
          <w:rFonts w:hint="eastAsia"/>
          <w:sz w:val="21"/>
          <w:szCs w:val="21"/>
        </w:rPr>
        <w:t>3</w:t>
      </w:r>
      <w:r w:rsidRPr="00466F40">
        <w:rPr>
          <w:rFonts w:hint="eastAsia"/>
          <w:sz w:val="21"/>
          <w:szCs w:val="21"/>
        </w:rPr>
        <w:t>、基金的销售服务费；</w:t>
      </w:r>
    </w:p>
    <w:p w:rsidR="007B51E6" w:rsidRPr="00466F40" w:rsidRDefault="007B51E6" w:rsidP="007B51E6">
      <w:pPr>
        <w:spacing w:line="360" w:lineRule="auto"/>
        <w:ind w:firstLine="403"/>
        <w:rPr>
          <w:sz w:val="21"/>
          <w:szCs w:val="21"/>
        </w:rPr>
      </w:pPr>
      <w:r w:rsidRPr="00466F40">
        <w:rPr>
          <w:rFonts w:hint="eastAsia"/>
          <w:sz w:val="21"/>
          <w:szCs w:val="21"/>
        </w:rPr>
        <w:t>4</w:t>
      </w:r>
      <w:r w:rsidRPr="00466F40">
        <w:rPr>
          <w:rFonts w:hint="eastAsia"/>
          <w:sz w:val="21"/>
          <w:szCs w:val="21"/>
        </w:rPr>
        <w:t>、因基金的证券交易或结算而产生的费用；</w:t>
      </w:r>
    </w:p>
    <w:p w:rsidR="007B51E6" w:rsidRPr="00466F40" w:rsidRDefault="007B51E6" w:rsidP="007B51E6">
      <w:pPr>
        <w:spacing w:line="360" w:lineRule="auto"/>
        <w:ind w:firstLine="403"/>
        <w:rPr>
          <w:sz w:val="21"/>
          <w:szCs w:val="21"/>
        </w:rPr>
      </w:pPr>
      <w:r w:rsidRPr="00466F40">
        <w:rPr>
          <w:rFonts w:hint="eastAsia"/>
          <w:sz w:val="21"/>
          <w:szCs w:val="21"/>
        </w:rPr>
        <w:t>5</w:t>
      </w:r>
      <w:r w:rsidRPr="00466F40">
        <w:rPr>
          <w:rFonts w:hint="eastAsia"/>
          <w:sz w:val="21"/>
          <w:szCs w:val="21"/>
        </w:rPr>
        <w:t>、基金合同生效以后的信息披露费用；</w:t>
      </w:r>
    </w:p>
    <w:p w:rsidR="007B51E6" w:rsidRPr="00466F40" w:rsidRDefault="007B51E6" w:rsidP="007B51E6">
      <w:pPr>
        <w:spacing w:line="360" w:lineRule="auto"/>
        <w:ind w:firstLine="403"/>
        <w:rPr>
          <w:sz w:val="21"/>
          <w:szCs w:val="21"/>
        </w:rPr>
      </w:pPr>
      <w:r w:rsidRPr="00466F40">
        <w:rPr>
          <w:rFonts w:hint="eastAsia"/>
          <w:sz w:val="21"/>
          <w:szCs w:val="21"/>
        </w:rPr>
        <w:t>6</w:t>
      </w:r>
      <w:r w:rsidRPr="00466F40">
        <w:rPr>
          <w:rFonts w:hint="eastAsia"/>
          <w:sz w:val="21"/>
          <w:szCs w:val="21"/>
        </w:rPr>
        <w:t>、基金份额持有人大会费用；</w:t>
      </w:r>
    </w:p>
    <w:p w:rsidR="007B51E6" w:rsidRPr="00466F40" w:rsidRDefault="007B51E6" w:rsidP="007B51E6">
      <w:pPr>
        <w:spacing w:line="360" w:lineRule="auto"/>
        <w:ind w:firstLine="403"/>
        <w:rPr>
          <w:sz w:val="21"/>
          <w:szCs w:val="21"/>
        </w:rPr>
      </w:pPr>
      <w:r w:rsidRPr="00466F40">
        <w:rPr>
          <w:rFonts w:hint="eastAsia"/>
          <w:sz w:val="21"/>
          <w:szCs w:val="21"/>
        </w:rPr>
        <w:t>7</w:t>
      </w:r>
      <w:r w:rsidRPr="00466F40">
        <w:rPr>
          <w:rFonts w:hint="eastAsia"/>
          <w:sz w:val="21"/>
          <w:szCs w:val="21"/>
        </w:rPr>
        <w:t>、基金合同生效以后的会计师费和律师费；</w:t>
      </w:r>
    </w:p>
    <w:p w:rsidR="007B51E6" w:rsidRPr="00466F40" w:rsidRDefault="007B51E6" w:rsidP="007B51E6">
      <w:pPr>
        <w:spacing w:line="360" w:lineRule="auto"/>
        <w:ind w:firstLine="403"/>
        <w:rPr>
          <w:sz w:val="21"/>
          <w:szCs w:val="21"/>
        </w:rPr>
      </w:pPr>
      <w:r w:rsidRPr="00466F40">
        <w:rPr>
          <w:rFonts w:hint="eastAsia"/>
          <w:sz w:val="21"/>
          <w:szCs w:val="21"/>
        </w:rPr>
        <w:t>8</w:t>
      </w:r>
      <w:r w:rsidRPr="00466F40">
        <w:rPr>
          <w:rFonts w:hint="eastAsia"/>
          <w:sz w:val="21"/>
          <w:szCs w:val="21"/>
        </w:rPr>
        <w:t>、基金资产的资金汇划费用；</w:t>
      </w:r>
    </w:p>
    <w:p w:rsidR="007B51E6" w:rsidRPr="00466F40" w:rsidRDefault="007B51E6" w:rsidP="007B51E6">
      <w:pPr>
        <w:spacing w:line="360" w:lineRule="auto"/>
        <w:ind w:firstLine="403"/>
        <w:rPr>
          <w:sz w:val="21"/>
          <w:szCs w:val="21"/>
        </w:rPr>
      </w:pPr>
      <w:r w:rsidRPr="00466F40">
        <w:rPr>
          <w:rFonts w:hint="eastAsia"/>
          <w:sz w:val="21"/>
          <w:szCs w:val="21"/>
        </w:rPr>
        <w:t>9</w:t>
      </w:r>
      <w:r w:rsidRPr="00466F40">
        <w:rPr>
          <w:rFonts w:hint="eastAsia"/>
          <w:sz w:val="21"/>
          <w:szCs w:val="21"/>
        </w:rPr>
        <w:t>、账户开户费和账户维护费；</w:t>
      </w:r>
    </w:p>
    <w:p w:rsidR="007B51E6" w:rsidRPr="00466F40" w:rsidRDefault="007B51E6" w:rsidP="007B51E6">
      <w:pPr>
        <w:spacing w:line="360" w:lineRule="auto"/>
        <w:ind w:firstLine="403"/>
        <w:rPr>
          <w:sz w:val="21"/>
          <w:szCs w:val="21"/>
        </w:rPr>
      </w:pPr>
      <w:r w:rsidRPr="00466F40">
        <w:rPr>
          <w:rFonts w:hint="eastAsia"/>
          <w:sz w:val="21"/>
          <w:szCs w:val="21"/>
        </w:rPr>
        <w:t>10</w:t>
      </w:r>
      <w:r w:rsidRPr="00466F40">
        <w:rPr>
          <w:rFonts w:hint="eastAsia"/>
          <w:sz w:val="21"/>
          <w:szCs w:val="21"/>
        </w:rPr>
        <w:t>、按照国家有关法律法规规定可以列入的其他费用。</w:t>
      </w:r>
    </w:p>
    <w:p w:rsidR="007B51E6" w:rsidRPr="00466F40" w:rsidRDefault="007B51E6" w:rsidP="007B51E6">
      <w:pPr>
        <w:spacing w:line="360" w:lineRule="auto"/>
        <w:ind w:firstLine="403"/>
        <w:rPr>
          <w:sz w:val="21"/>
          <w:szCs w:val="21"/>
        </w:rPr>
      </w:pPr>
      <w:r w:rsidRPr="00466F40">
        <w:rPr>
          <w:rFonts w:hint="eastAsia"/>
          <w:sz w:val="21"/>
          <w:szCs w:val="21"/>
        </w:rPr>
        <w:t>（二）基金费用计提方法、计提标准和支付方式</w:t>
      </w:r>
    </w:p>
    <w:p w:rsidR="007B51E6" w:rsidRPr="00466F40" w:rsidRDefault="007B51E6" w:rsidP="007B51E6">
      <w:pPr>
        <w:spacing w:line="360" w:lineRule="auto"/>
        <w:ind w:firstLineChars="200" w:firstLine="420"/>
        <w:rPr>
          <w:rFonts w:ascii="宋体" w:hAnsi="宋体"/>
          <w:sz w:val="21"/>
          <w:szCs w:val="21"/>
        </w:rPr>
      </w:pPr>
      <w:r w:rsidRPr="00466F40">
        <w:rPr>
          <w:rFonts w:ascii="宋体" w:hAnsi="宋体" w:hint="eastAsia"/>
          <w:sz w:val="21"/>
          <w:szCs w:val="21"/>
        </w:rPr>
        <w:t>1、基金管理人的管理费</w:t>
      </w:r>
    </w:p>
    <w:p w:rsidR="007B51E6" w:rsidRPr="00466F40" w:rsidRDefault="007B51E6" w:rsidP="007B51E6">
      <w:pPr>
        <w:spacing w:line="360" w:lineRule="auto"/>
        <w:ind w:firstLineChars="200" w:firstLine="420"/>
        <w:rPr>
          <w:rFonts w:ascii="宋体" w:hAnsi="宋体"/>
          <w:sz w:val="21"/>
          <w:szCs w:val="21"/>
        </w:rPr>
      </w:pPr>
      <w:r w:rsidRPr="00466F40">
        <w:rPr>
          <w:rFonts w:ascii="宋体" w:hAnsi="宋体" w:hint="eastAsia"/>
          <w:sz w:val="21"/>
          <w:szCs w:val="21"/>
        </w:rPr>
        <w:t>在通常情况下，基金管理费按前一日基金资产净值的0.27% 年费率计提。计算方法如下：</w:t>
      </w:r>
    </w:p>
    <w:p w:rsidR="007B51E6" w:rsidRPr="00466F40" w:rsidRDefault="007B51E6" w:rsidP="007B51E6">
      <w:pPr>
        <w:spacing w:line="360" w:lineRule="auto"/>
        <w:ind w:firstLineChars="200" w:firstLine="420"/>
        <w:rPr>
          <w:rFonts w:ascii="宋体" w:hAnsi="宋体"/>
          <w:sz w:val="21"/>
          <w:szCs w:val="21"/>
        </w:rPr>
      </w:pPr>
      <w:r w:rsidRPr="00466F40">
        <w:rPr>
          <w:rFonts w:ascii="宋体" w:hAnsi="宋体" w:hint="eastAsia"/>
          <w:sz w:val="21"/>
          <w:szCs w:val="21"/>
        </w:rPr>
        <w:lastRenderedPageBreak/>
        <w:t>H＝E×年管理费率 ÷当年天数</w:t>
      </w:r>
    </w:p>
    <w:p w:rsidR="007B51E6" w:rsidRPr="00466F40" w:rsidRDefault="007B51E6" w:rsidP="007B51E6">
      <w:pPr>
        <w:spacing w:line="360" w:lineRule="auto"/>
        <w:ind w:firstLineChars="200" w:firstLine="420"/>
        <w:rPr>
          <w:rFonts w:ascii="宋体" w:hAnsi="宋体"/>
          <w:sz w:val="21"/>
          <w:szCs w:val="21"/>
        </w:rPr>
      </w:pPr>
      <w:r w:rsidRPr="00466F40">
        <w:rPr>
          <w:rFonts w:ascii="宋体" w:hAnsi="宋体" w:hint="eastAsia"/>
          <w:sz w:val="21"/>
          <w:szCs w:val="21"/>
        </w:rPr>
        <w:t>H 为每日应计提的基金管理费</w:t>
      </w:r>
    </w:p>
    <w:p w:rsidR="007B51E6" w:rsidRPr="00466F40" w:rsidRDefault="007B51E6" w:rsidP="007B51E6">
      <w:pPr>
        <w:spacing w:line="360" w:lineRule="auto"/>
        <w:ind w:firstLineChars="200" w:firstLine="420"/>
        <w:rPr>
          <w:rFonts w:ascii="宋体" w:hAnsi="宋体"/>
          <w:sz w:val="21"/>
          <w:szCs w:val="21"/>
        </w:rPr>
      </w:pPr>
      <w:r w:rsidRPr="00466F40">
        <w:rPr>
          <w:rFonts w:ascii="宋体" w:hAnsi="宋体" w:hint="eastAsia"/>
          <w:sz w:val="21"/>
          <w:szCs w:val="21"/>
        </w:rPr>
        <w:t>E 为前一日基金资产净值</w:t>
      </w:r>
    </w:p>
    <w:p w:rsidR="007B51E6" w:rsidRPr="00466F40" w:rsidRDefault="007B51E6" w:rsidP="007B51E6">
      <w:pPr>
        <w:spacing w:line="360" w:lineRule="auto"/>
        <w:ind w:firstLineChars="200" w:firstLine="420"/>
        <w:rPr>
          <w:rFonts w:ascii="宋体" w:hAnsi="宋体"/>
          <w:sz w:val="21"/>
          <w:szCs w:val="21"/>
        </w:rPr>
      </w:pPr>
      <w:r w:rsidRPr="00466F40">
        <w:rPr>
          <w:rFonts w:ascii="宋体" w:hAnsi="宋体" w:hint="eastAsia"/>
          <w:sz w:val="21"/>
          <w:szCs w:val="21"/>
        </w:rPr>
        <w:t>基金管理费每日计提，按月支付。经基金管理人与基金托管人核对一致后</w:t>
      </w:r>
      <w:r w:rsidRPr="00466F40">
        <w:rPr>
          <w:rFonts w:ascii="宋体" w:hAnsi="宋体"/>
          <w:sz w:val="21"/>
          <w:szCs w:val="21"/>
        </w:rPr>
        <w:t>，由</w:t>
      </w:r>
      <w:r w:rsidRPr="00466F40">
        <w:rPr>
          <w:rFonts w:ascii="宋体" w:hAnsi="宋体" w:hint="eastAsia"/>
          <w:sz w:val="21"/>
          <w:szCs w:val="21"/>
        </w:rPr>
        <w:t>基金</w:t>
      </w:r>
      <w:r w:rsidRPr="00466F40">
        <w:rPr>
          <w:rFonts w:ascii="宋体" w:hAnsi="宋体"/>
          <w:sz w:val="21"/>
          <w:szCs w:val="21"/>
        </w:rPr>
        <w:t>托管人于次月</w:t>
      </w:r>
      <w:r w:rsidRPr="00466F40">
        <w:rPr>
          <w:rFonts w:ascii="宋体" w:hAnsi="宋体" w:hint="eastAsia"/>
          <w:sz w:val="21"/>
          <w:szCs w:val="21"/>
        </w:rPr>
        <w:t>首日起5</w:t>
      </w:r>
      <w:r w:rsidRPr="00466F40">
        <w:rPr>
          <w:rFonts w:ascii="宋体" w:hAnsi="宋体"/>
          <w:sz w:val="21"/>
          <w:szCs w:val="21"/>
        </w:rPr>
        <w:t>个工作日内从</w:t>
      </w:r>
      <w:r w:rsidRPr="00466F40">
        <w:rPr>
          <w:rFonts w:ascii="宋体" w:hAnsi="宋体" w:hint="eastAsia"/>
          <w:sz w:val="21"/>
          <w:szCs w:val="21"/>
        </w:rPr>
        <w:t>基金财产中一次性</w:t>
      </w:r>
      <w:r w:rsidRPr="00466F40">
        <w:rPr>
          <w:rFonts w:ascii="宋体" w:hAnsi="宋体"/>
          <w:sz w:val="21"/>
          <w:szCs w:val="21"/>
        </w:rPr>
        <w:t>支付给</w:t>
      </w:r>
      <w:r w:rsidRPr="00466F40">
        <w:rPr>
          <w:rFonts w:ascii="宋体" w:hAnsi="宋体" w:hint="eastAsia"/>
          <w:sz w:val="21"/>
          <w:szCs w:val="21"/>
        </w:rPr>
        <w:t>基金</w:t>
      </w:r>
      <w:r w:rsidRPr="00466F40">
        <w:rPr>
          <w:rFonts w:ascii="宋体" w:hAnsi="宋体"/>
          <w:sz w:val="21"/>
          <w:szCs w:val="21"/>
        </w:rPr>
        <w:t>管</w:t>
      </w:r>
      <w:r w:rsidRPr="00466F40">
        <w:rPr>
          <w:rFonts w:ascii="宋体" w:hAnsi="宋体" w:hint="eastAsia"/>
          <w:sz w:val="21"/>
          <w:szCs w:val="21"/>
        </w:rPr>
        <w:t>理</w:t>
      </w:r>
      <w:r w:rsidRPr="00466F40">
        <w:rPr>
          <w:rFonts w:ascii="宋体" w:hAnsi="宋体"/>
          <w:sz w:val="21"/>
          <w:szCs w:val="21"/>
        </w:rPr>
        <w:t>人</w:t>
      </w:r>
      <w:r w:rsidRPr="00466F40">
        <w:rPr>
          <w:rFonts w:ascii="宋体" w:hAnsi="宋体" w:hint="eastAsia"/>
          <w:sz w:val="21"/>
          <w:szCs w:val="21"/>
        </w:rPr>
        <w:t>。</w:t>
      </w:r>
    </w:p>
    <w:p w:rsidR="007B51E6" w:rsidRPr="00466F40" w:rsidRDefault="007B51E6" w:rsidP="007B51E6">
      <w:pPr>
        <w:spacing w:line="360" w:lineRule="auto"/>
        <w:ind w:firstLineChars="200" w:firstLine="420"/>
        <w:rPr>
          <w:rFonts w:ascii="宋体" w:hAnsi="宋体"/>
          <w:sz w:val="21"/>
          <w:szCs w:val="21"/>
        </w:rPr>
      </w:pPr>
      <w:r w:rsidRPr="00466F40">
        <w:rPr>
          <w:rFonts w:ascii="宋体" w:hAnsi="宋体" w:hint="eastAsia"/>
          <w:sz w:val="21"/>
          <w:szCs w:val="21"/>
        </w:rPr>
        <w:t>2、基金托管人的基金托管费</w:t>
      </w:r>
    </w:p>
    <w:p w:rsidR="007B51E6" w:rsidRPr="00466F40" w:rsidRDefault="007B51E6" w:rsidP="007B51E6">
      <w:pPr>
        <w:spacing w:line="360" w:lineRule="auto"/>
        <w:ind w:firstLineChars="200" w:firstLine="420"/>
        <w:rPr>
          <w:rFonts w:ascii="宋体" w:hAnsi="宋体"/>
          <w:sz w:val="21"/>
          <w:szCs w:val="21"/>
        </w:rPr>
      </w:pPr>
      <w:r w:rsidRPr="00466F40">
        <w:rPr>
          <w:rFonts w:ascii="宋体" w:hAnsi="宋体" w:hint="eastAsia"/>
          <w:sz w:val="21"/>
          <w:szCs w:val="21"/>
        </w:rPr>
        <w:t>在通常情况下，基金托管费按前一日基金资产净值的0.08% 年费率计提。计算方法如下：</w:t>
      </w:r>
    </w:p>
    <w:p w:rsidR="007B51E6" w:rsidRPr="00466F40" w:rsidRDefault="007B51E6" w:rsidP="007B51E6">
      <w:pPr>
        <w:spacing w:line="360" w:lineRule="auto"/>
        <w:ind w:firstLineChars="200" w:firstLine="420"/>
        <w:rPr>
          <w:rFonts w:ascii="宋体" w:hAnsi="宋体"/>
          <w:sz w:val="21"/>
          <w:szCs w:val="21"/>
        </w:rPr>
      </w:pPr>
      <w:r w:rsidRPr="00466F40">
        <w:rPr>
          <w:rFonts w:ascii="宋体" w:hAnsi="宋体" w:hint="eastAsia"/>
          <w:sz w:val="21"/>
          <w:szCs w:val="21"/>
        </w:rPr>
        <w:t>H＝E×年托管费率÷当年天数</w:t>
      </w:r>
    </w:p>
    <w:p w:rsidR="007B51E6" w:rsidRPr="00466F40" w:rsidRDefault="007B51E6" w:rsidP="007B51E6">
      <w:pPr>
        <w:spacing w:line="360" w:lineRule="auto"/>
        <w:ind w:firstLineChars="200" w:firstLine="420"/>
        <w:rPr>
          <w:rFonts w:ascii="宋体" w:hAnsi="宋体"/>
          <w:sz w:val="21"/>
          <w:szCs w:val="21"/>
        </w:rPr>
      </w:pPr>
      <w:r w:rsidRPr="00466F40">
        <w:rPr>
          <w:rFonts w:ascii="宋体" w:hAnsi="宋体" w:hint="eastAsia"/>
          <w:sz w:val="21"/>
          <w:szCs w:val="21"/>
        </w:rPr>
        <w:t>H 为每日应计提的基金托管费</w:t>
      </w:r>
    </w:p>
    <w:p w:rsidR="007B51E6" w:rsidRPr="00466F40" w:rsidRDefault="007B51E6" w:rsidP="007B51E6">
      <w:pPr>
        <w:spacing w:line="360" w:lineRule="auto"/>
        <w:ind w:firstLineChars="200" w:firstLine="420"/>
        <w:rPr>
          <w:rFonts w:ascii="宋体" w:hAnsi="宋体"/>
          <w:sz w:val="21"/>
          <w:szCs w:val="21"/>
        </w:rPr>
      </w:pPr>
      <w:r w:rsidRPr="00466F40">
        <w:rPr>
          <w:rFonts w:ascii="宋体" w:hAnsi="宋体" w:hint="eastAsia"/>
          <w:sz w:val="21"/>
          <w:szCs w:val="21"/>
        </w:rPr>
        <w:t>E 为前一日的基金资产净值</w:t>
      </w:r>
    </w:p>
    <w:p w:rsidR="007B51E6" w:rsidRPr="00466F40" w:rsidRDefault="007B51E6" w:rsidP="007B51E6">
      <w:pPr>
        <w:spacing w:line="360" w:lineRule="auto"/>
        <w:ind w:firstLineChars="200" w:firstLine="420"/>
        <w:rPr>
          <w:rFonts w:ascii="宋体" w:hAnsi="宋体"/>
          <w:sz w:val="21"/>
          <w:szCs w:val="21"/>
        </w:rPr>
      </w:pPr>
      <w:r w:rsidRPr="00466F40">
        <w:rPr>
          <w:rFonts w:ascii="宋体" w:hAnsi="宋体" w:hint="eastAsia"/>
          <w:sz w:val="21"/>
          <w:szCs w:val="21"/>
        </w:rPr>
        <w:t>基金托管费每日计提，按月支付。经基金</w:t>
      </w:r>
      <w:r w:rsidRPr="00466F40">
        <w:rPr>
          <w:rFonts w:ascii="宋体" w:hAnsi="宋体"/>
          <w:sz w:val="21"/>
          <w:szCs w:val="21"/>
        </w:rPr>
        <w:t>管理人与</w:t>
      </w:r>
      <w:r w:rsidRPr="00466F40">
        <w:rPr>
          <w:rFonts w:ascii="宋体" w:hAnsi="宋体" w:hint="eastAsia"/>
          <w:sz w:val="21"/>
          <w:szCs w:val="21"/>
        </w:rPr>
        <w:t>基金</w:t>
      </w:r>
      <w:r w:rsidRPr="00466F40">
        <w:rPr>
          <w:rFonts w:ascii="宋体" w:hAnsi="宋体"/>
          <w:sz w:val="21"/>
          <w:szCs w:val="21"/>
        </w:rPr>
        <w:t>托管人</w:t>
      </w:r>
      <w:r w:rsidRPr="00466F40">
        <w:rPr>
          <w:rFonts w:ascii="宋体" w:hAnsi="宋体" w:hint="eastAsia"/>
          <w:sz w:val="21"/>
          <w:szCs w:val="21"/>
        </w:rPr>
        <w:t>核对一致后</w:t>
      </w:r>
      <w:r w:rsidRPr="00466F40">
        <w:rPr>
          <w:rFonts w:ascii="宋体" w:hAnsi="宋体"/>
          <w:sz w:val="21"/>
          <w:szCs w:val="21"/>
        </w:rPr>
        <w:t>，由</w:t>
      </w:r>
      <w:r w:rsidRPr="00466F40">
        <w:rPr>
          <w:rFonts w:ascii="宋体" w:hAnsi="宋体" w:hint="eastAsia"/>
          <w:sz w:val="21"/>
          <w:szCs w:val="21"/>
        </w:rPr>
        <w:t>基金</w:t>
      </w:r>
      <w:r w:rsidRPr="00466F40">
        <w:rPr>
          <w:rFonts w:ascii="宋体" w:hAnsi="宋体"/>
          <w:sz w:val="21"/>
          <w:szCs w:val="21"/>
        </w:rPr>
        <w:t>托管人于次月</w:t>
      </w:r>
      <w:r w:rsidRPr="00466F40">
        <w:rPr>
          <w:rFonts w:ascii="宋体" w:hAnsi="宋体" w:hint="eastAsia"/>
          <w:sz w:val="21"/>
          <w:szCs w:val="21"/>
        </w:rPr>
        <w:t>首日起5</w:t>
      </w:r>
      <w:r w:rsidRPr="00466F40">
        <w:rPr>
          <w:rFonts w:ascii="宋体" w:hAnsi="宋体"/>
          <w:sz w:val="21"/>
          <w:szCs w:val="21"/>
        </w:rPr>
        <w:t>个工作日内从</w:t>
      </w:r>
      <w:r w:rsidRPr="00466F40">
        <w:rPr>
          <w:rFonts w:ascii="宋体" w:hAnsi="宋体" w:hint="eastAsia"/>
          <w:sz w:val="21"/>
          <w:szCs w:val="21"/>
        </w:rPr>
        <w:t>基金财产中一次性</w:t>
      </w:r>
      <w:r w:rsidRPr="00466F40">
        <w:rPr>
          <w:rFonts w:ascii="宋体" w:hAnsi="宋体"/>
          <w:sz w:val="21"/>
          <w:szCs w:val="21"/>
        </w:rPr>
        <w:t>支付给</w:t>
      </w:r>
      <w:r w:rsidRPr="00466F40">
        <w:rPr>
          <w:rFonts w:ascii="宋体" w:hAnsi="宋体" w:hint="eastAsia"/>
          <w:sz w:val="21"/>
          <w:szCs w:val="21"/>
        </w:rPr>
        <w:t>基金托管人。</w:t>
      </w:r>
    </w:p>
    <w:p w:rsidR="007B51E6" w:rsidRPr="00466F40" w:rsidRDefault="007B51E6" w:rsidP="007B51E6">
      <w:pPr>
        <w:spacing w:line="360" w:lineRule="auto"/>
        <w:ind w:firstLineChars="200" w:firstLine="420"/>
        <w:rPr>
          <w:rFonts w:ascii="宋体" w:hAnsi="宋体"/>
          <w:sz w:val="21"/>
          <w:szCs w:val="21"/>
        </w:rPr>
      </w:pPr>
      <w:r w:rsidRPr="00466F40">
        <w:rPr>
          <w:rFonts w:ascii="宋体" w:hAnsi="宋体" w:hint="eastAsia"/>
          <w:sz w:val="21"/>
          <w:szCs w:val="21"/>
        </w:rPr>
        <w:t>3、基金销售服务费</w:t>
      </w:r>
    </w:p>
    <w:p w:rsidR="007B51E6" w:rsidRPr="00466F40" w:rsidRDefault="007B51E6" w:rsidP="007B51E6">
      <w:pPr>
        <w:spacing w:line="360" w:lineRule="auto"/>
        <w:ind w:firstLineChars="200" w:firstLine="420"/>
        <w:rPr>
          <w:rFonts w:ascii="宋体" w:hAnsi="宋体"/>
          <w:sz w:val="21"/>
          <w:szCs w:val="21"/>
        </w:rPr>
      </w:pPr>
      <w:r w:rsidRPr="00466F40">
        <w:rPr>
          <w:rFonts w:ascii="宋体" w:hAnsi="宋体" w:hint="eastAsia"/>
          <w:sz w:val="21"/>
          <w:szCs w:val="21"/>
        </w:rPr>
        <w:t>本基金Ａ类基金份额的销售服务费年费率为0.25%，对于由Ｂ类降级为A类的基金份额持有人，基金年销售服务费率应自其达到Ａ类条件的开放日后的下一个工作日起适用Ａ类基金份额持有人的费率。</w:t>
      </w:r>
    </w:p>
    <w:p w:rsidR="007B51E6" w:rsidRPr="00466F40" w:rsidRDefault="007B51E6" w:rsidP="007B51E6">
      <w:pPr>
        <w:spacing w:line="360" w:lineRule="auto"/>
        <w:ind w:firstLineChars="200" w:firstLine="420"/>
        <w:rPr>
          <w:rFonts w:ascii="宋体" w:hAnsi="宋体"/>
          <w:sz w:val="21"/>
          <w:szCs w:val="21"/>
        </w:rPr>
      </w:pPr>
      <w:r w:rsidRPr="00466F40">
        <w:rPr>
          <w:rFonts w:ascii="宋体" w:hAnsi="宋体" w:hint="eastAsia"/>
          <w:sz w:val="21"/>
          <w:szCs w:val="21"/>
        </w:rPr>
        <w:t>本基金Ｂ类基金份额的销售服务费率为0.01%，对于由A类升级为B类的基金份额持有人，基金年销售服务费率自其达到B类条件的开放日的下一个工作日起适用B类基金份额持有人的费率。</w:t>
      </w:r>
    </w:p>
    <w:p w:rsidR="007B51E6" w:rsidRPr="00466F40" w:rsidRDefault="007B51E6" w:rsidP="007B51E6">
      <w:pPr>
        <w:spacing w:line="360" w:lineRule="auto"/>
        <w:ind w:firstLineChars="200" w:firstLine="420"/>
        <w:rPr>
          <w:rFonts w:ascii="宋体" w:hAnsi="宋体"/>
          <w:sz w:val="21"/>
          <w:szCs w:val="21"/>
        </w:rPr>
      </w:pPr>
      <w:r w:rsidRPr="00466F40">
        <w:rPr>
          <w:rFonts w:ascii="宋体" w:hAnsi="宋体" w:hint="eastAsia"/>
          <w:sz w:val="21"/>
          <w:szCs w:val="21"/>
        </w:rPr>
        <w:t>各类基金份额的基金销售服务费计提的计算方法如下：</w:t>
      </w:r>
    </w:p>
    <w:p w:rsidR="007B51E6" w:rsidRPr="00466F40" w:rsidRDefault="007B51E6" w:rsidP="007B51E6">
      <w:pPr>
        <w:spacing w:line="360" w:lineRule="auto"/>
        <w:ind w:firstLineChars="200" w:firstLine="420"/>
        <w:rPr>
          <w:rFonts w:ascii="宋体" w:hAnsi="宋体"/>
          <w:sz w:val="21"/>
          <w:szCs w:val="21"/>
        </w:rPr>
      </w:pPr>
      <w:r w:rsidRPr="00466F40">
        <w:rPr>
          <w:rFonts w:ascii="宋体" w:hAnsi="宋体" w:hint="eastAsia"/>
          <w:sz w:val="21"/>
          <w:szCs w:val="21"/>
        </w:rPr>
        <w:t>H＝E×各类基金销售服务费年费率÷当年天数</w:t>
      </w:r>
    </w:p>
    <w:p w:rsidR="007B51E6" w:rsidRPr="00466F40" w:rsidRDefault="007B51E6" w:rsidP="007B51E6">
      <w:pPr>
        <w:spacing w:line="360" w:lineRule="auto"/>
        <w:ind w:firstLineChars="200" w:firstLine="420"/>
        <w:rPr>
          <w:rFonts w:ascii="宋体" w:hAnsi="宋体"/>
          <w:sz w:val="21"/>
          <w:szCs w:val="21"/>
        </w:rPr>
      </w:pPr>
      <w:r w:rsidRPr="00466F40">
        <w:rPr>
          <w:rFonts w:ascii="宋体" w:hAnsi="宋体" w:hint="eastAsia"/>
          <w:sz w:val="21"/>
          <w:szCs w:val="21"/>
        </w:rPr>
        <w:t>H 为各类基金份额每日应计提的销售服务费</w:t>
      </w:r>
    </w:p>
    <w:p w:rsidR="007B51E6" w:rsidRPr="00466F40" w:rsidRDefault="007B51E6" w:rsidP="007B51E6">
      <w:pPr>
        <w:spacing w:line="360" w:lineRule="auto"/>
        <w:ind w:firstLineChars="200" w:firstLine="420"/>
        <w:rPr>
          <w:rFonts w:ascii="宋体" w:hAnsi="宋体"/>
          <w:sz w:val="21"/>
          <w:szCs w:val="21"/>
        </w:rPr>
      </w:pPr>
      <w:r w:rsidRPr="00466F40">
        <w:rPr>
          <w:rFonts w:ascii="宋体" w:hAnsi="宋体" w:hint="eastAsia"/>
          <w:sz w:val="21"/>
          <w:szCs w:val="21"/>
        </w:rPr>
        <w:t>E 为各类份额前一日资产净值</w:t>
      </w:r>
    </w:p>
    <w:p w:rsidR="007B51E6" w:rsidRPr="00466F40" w:rsidRDefault="007B51E6" w:rsidP="007B51E6">
      <w:pPr>
        <w:spacing w:line="360" w:lineRule="auto"/>
        <w:ind w:firstLineChars="200" w:firstLine="420"/>
        <w:rPr>
          <w:rFonts w:ascii="宋体" w:hAnsi="宋体"/>
          <w:sz w:val="21"/>
          <w:szCs w:val="21"/>
        </w:rPr>
      </w:pPr>
      <w:r w:rsidRPr="00466F40">
        <w:rPr>
          <w:rFonts w:ascii="宋体" w:hAnsi="宋体" w:hint="eastAsia"/>
          <w:sz w:val="21"/>
          <w:szCs w:val="21"/>
        </w:rPr>
        <w:t>销售服务费每日计提，按月支付。经基金管理人与基金托管人核对一致后，由基金托管人于次月首日起5个工作日内从基金财产中一次性支付给注册登记机构，由注册登记机构代付给销售机构。</w:t>
      </w:r>
    </w:p>
    <w:p w:rsidR="007B51E6" w:rsidRPr="00466F40" w:rsidRDefault="007B51E6" w:rsidP="007B51E6">
      <w:pPr>
        <w:spacing w:line="360" w:lineRule="auto"/>
        <w:ind w:firstLineChars="200" w:firstLine="420"/>
        <w:rPr>
          <w:sz w:val="21"/>
          <w:szCs w:val="21"/>
        </w:rPr>
      </w:pPr>
      <w:r w:rsidRPr="00466F40">
        <w:rPr>
          <w:rFonts w:ascii="宋体" w:hAnsi="宋体" w:hint="eastAsia"/>
          <w:sz w:val="21"/>
          <w:szCs w:val="21"/>
        </w:rPr>
        <w:lastRenderedPageBreak/>
        <w:t>4、本条第（一）款第4至第10项费用由基金管理人和基金托管人根据有关法规及相应协议的规定，列入当期基金费用。</w:t>
      </w:r>
    </w:p>
    <w:p w:rsidR="007B51E6" w:rsidRPr="00466F40" w:rsidRDefault="007B51E6" w:rsidP="007B51E6">
      <w:pPr>
        <w:spacing w:line="360" w:lineRule="auto"/>
        <w:ind w:firstLine="403"/>
        <w:rPr>
          <w:sz w:val="21"/>
          <w:szCs w:val="21"/>
        </w:rPr>
      </w:pPr>
      <w:r w:rsidRPr="00466F40">
        <w:rPr>
          <w:rFonts w:hint="eastAsia"/>
          <w:sz w:val="21"/>
          <w:szCs w:val="21"/>
        </w:rPr>
        <w:t>（三）不列入基金费用的项目</w:t>
      </w:r>
    </w:p>
    <w:p w:rsidR="007B51E6" w:rsidRPr="00466F40" w:rsidRDefault="007B51E6" w:rsidP="007B51E6">
      <w:pPr>
        <w:spacing w:line="360" w:lineRule="auto"/>
        <w:ind w:firstLine="403"/>
        <w:rPr>
          <w:sz w:val="21"/>
          <w:szCs w:val="21"/>
        </w:rPr>
      </w:pPr>
      <w:r w:rsidRPr="00466F40">
        <w:rPr>
          <w:rFonts w:hint="eastAsia"/>
          <w:sz w:val="21"/>
          <w:szCs w:val="21"/>
        </w:rPr>
        <w:t>本条第（一）款约定以外的其他费用，以及基金管理人和基金托管人因未履行或未完全履行义务导致的费用支出或基金财产的损失等不列入基金费用。</w:t>
      </w:r>
    </w:p>
    <w:p w:rsidR="007B51E6" w:rsidRPr="00466F40" w:rsidRDefault="007B51E6" w:rsidP="007B51E6">
      <w:pPr>
        <w:spacing w:line="360" w:lineRule="auto"/>
        <w:ind w:firstLine="403"/>
        <w:rPr>
          <w:sz w:val="21"/>
          <w:szCs w:val="21"/>
        </w:rPr>
      </w:pPr>
      <w:r w:rsidRPr="00466F40">
        <w:rPr>
          <w:rFonts w:hint="eastAsia"/>
          <w:sz w:val="21"/>
          <w:szCs w:val="21"/>
        </w:rPr>
        <w:t>（四）基金管理费和基金托管费的调整</w:t>
      </w:r>
    </w:p>
    <w:p w:rsidR="007B51E6" w:rsidRPr="00466F40" w:rsidRDefault="007B51E6" w:rsidP="007B51E6">
      <w:pPr>
        <w:spacing w:line="360" w:lineRule="auto"/>
        <w:ind w:firstLine="403"/>
        <w:rPr>
          <w:sz w:val="21"/>
          <w:szCs w:val="21"/>
        </w:rPr>
      </w:pPr>
      <w:r w:rsidRPr="00466F40">
        <w:rPr>
          <w:rFonts w:hint="eastAsia"/>
          <w:sz w:val="21"/>
          <w:szCs w:val="21"/>
        </w:rPr>
        <w:t>基金管理人和基金托管人可协商酌情调低基金管理费、基金托管费</w:t>
      </w:r>
      <w:r w:rsidRPr="00466F40">
        <w:rPr>
          <w:rFonts w:ascii="宋体" w:hAnsi="宋体" w:hint="eastAsia"/>
          <w:sz w:val="21"/>
          <w:szCs w:val="21"/>
        </w:rPr>
        <w:t>和销售服务费</w:t>
      </w:r>
      <w:r w:rsidRPr="00466F40">
        <w:rPr>
          <w:rFonts w:hint="eastAsia"/>
          <w:sz w:val="21"/>
          <w:szCs w:val="21"/>
        </w:rPr>
        <w:t>，无须召开基金份额持有人大会。</w:t>
      </w:r>
    </w:p>
    <w:p w:rsidR="007B51E6" w:rsidRPr="00466F40" w:rsidRDefault="007B51E6" w:rsidP="007B51E6">
      <w:pPr>
        <w:spacing w:line="360" w:lineRule="auto"/>
        <w:ind w:firstLine="403"/>
        <w:rPr>
          <w:sz w:val="21"/>
          <w:szCs w:val="21"/>
        </w:rPr>
      </w:pPr>
      <w:r w:rsidRPr="00466F40">
        <w:rPr>
          <w:rFonts w:hint="eastAsia"/>
          <w:sz w:val="21"/>
          <w:szCs w:val="21"/>
        </w:rPr>
        <w:t>（五）税收</w:t>
      </w:r>
    </w:p>
    <w:p w:rsidR="007B51E6" w:rsidRPr="00466F40" w:rsidRDefault="007B51E6" w:rsidP="007B51E6">
      <w:pPr>
        <w:spacing w:line="360" w:lineRule="auto"/>
        <w:ind w:firstLine="403"/>
        <w:rPr>
          <w:sz w:val="21"/>
          <w:szCs w:val="21"/>
        </w:rPr>
      </w:pPr>
      <w:r w:rsidRPr="00466F40">
        <w:rPr>
          <w:rFonts w:hint="eastAsia"/>
          <w:sz w:val="21"/>
          <w:szCs w:val="21"/>
        </w:rPr>
        <w:t>本基金运作过程中涉及的各纳税主体，依照国家法律法规的规定履行纳税义务。</w:t>
      </w:r>
    </w:p>
    <w:p w:rsidR="00CE3AED" w:rsidRPr="00466F40" w:rsidRDefault="00CE3AED" w:rsidP="007B51E6">
      <w:pPr>
        <w:adjustRightInd w:val="0"/>
        <w:snapToGrid w:val="0"/>
        <w:spacing w:line="360" w:lineRule="auto"/>
        <w:ind w:firstLineChars="200" w:firstLine="420"/>
        <w:rPr>
          <w:rFonts w:ascii="宋体"/>
          <w:sz w:val="21"/>
          <w:szCs w:val="21"/>
        </w:rPr>
      </w:pPr>
    </w:p>
    <w:p w:rsidR="00CE3AED" w:rsidRPr="00466F40" w:rsidRDefault="00CE3AED" w:rsidP="00CE3AED">
      <w:pPr>
        <w:tabs>
          <w:tab w:val="left" w:pos="720"/>
        </w:tabs>
        <w:adjustRightInd w:val="0"/>
        <w:snapToGrid w:val="0"/>
        <w:spacing w:line="360" w:lineRule="auto"/>
        <w:rPr>
          <w:rFonts w:ascii="宋体" w:hAnsi="宋体"/>
          <w:b/>
          <w:color w:val="000000"/>
          <w:sz w:val="21"/>
          <w:szCs w:val="21"/>
        </w:rPr>
      </w:pPr>
      <w:bookmarkStart w:id="34" w:name="_Toc91065233"/>
      <w:bookmarkStart w:id="35" w:name="_Toc136008491"/>
      <w:bookmarkStart w:id="36" w:name="_Toc240443276"/>
      <w:bookmarkStart w:id="37" w:name="_Toc91065237"/>
      <w:bookmarkStart w:id="38" w:name="_Toc136008495"/>
      <w:r w:rsidRPr="00466F40">
        <w:rPr>
          <w:rFonts w:ascii="宋体" w:hAnsi="宋体" w:hint="eastAsia"/>
          <w:b/>
          <w:color w:val="000000"/>
          <w:sz w:val="21"/>
          <w:szCs w:val="21"/>
        </w:rPr>
        <w:t>十四、</w:t>
      </w:r>
      <w:r w:rsidRPr="00466F40">
        <w:rPr>
          <w:rFonts w:ascii="宋体" w:hAnsi="宋体"/>
          <w:b/>
          <w:color w:val="000000"/>
          <w:sz w:val="21"/>
          <w:szCs w:val="21"/>
        </w:rPr>
        <w:t>对招募说明书更新部分的说明</w:t>
      </w:r>
    </w:p>
    <w:p w:rsidR="00CE3AED" w:rsidRPr="00466F40" w:rsidRDefault="007B51E6" w:rsidP="00CE3AED">
      <w:pPr>
        <w:autoSpaceDE w:val="0"/>
        <w:autoSpaceDN w:val="0"/>
        <w:adjustRightInd w:val="0"/>
        <w:snapToGrid w:val="0"/>
        <w:spacing w:line="360" w:lineRule="auto"/>
        <w:ind w:firstLine="480"/>
        <w:jc w:val="both"/>
        <w:rPr>
          <w:rFonts w:ascii="宋体" w:hAnsi="宋体"/>
          <w:sz w:val="21"/>
          <w:szCs w:val="21"/>
        </w:rPr>
      </w:pPr>
      <w:r w:rsidRPr="00466F40">
        <w:rPr>
          <w:rFonts w:ascii="宋体" w:hAnsi="宋体" w:hint="eastAsia"/>
          <w:sz w:val="21"/>
          <w:szCs w:val="21"/>
        </w:rPr>
        <w:t>基金管理人依据《中华人民共和国证券投资基金法》、《证券投资基金运作管理办法》、《证券投资基金销售管理办法》、《证券投资基金信息披露管理办法》及其它有关法律法规的要求，对本基金招募说明书进行了更新,主要更新内容列示如下：</w:t>
      </w:r>
    </w:p>
    <w:p w:rsidR="00CE3AED" w:rsidRPr="00466F40" w:rsidRDefault="00CE3AED" w:rsidP="00CE3AED">
      <w:pPr>
        <w:adjustRightInd w:val="0"/>
        <w:snapToGrid w:val="0"/>
        <w:spacing w:line="360" w:lineRule="auto"/>
        <w:ind w:firstLine="420"/>
        <w:rPr>
          <w:rFonts w:ascii="宋体" w:hAnsi="宋体"/>
          <w:sz w:val="21"/>
          <w:szCs w:val="21"/>
        </w:rPr>
      </w:pPr>
      <w:r w:rsidRPr="00466F40">
        <w:rPr>
          <w:rFonts w:ascii="宋体" w:hAnsi="宋体" w:hint="eastAsia"/>
          <w:sz w:val="21"/>
          <w:szCs w:val="21"/>
        </w:rPr>
        <w:t>1、在“重要提示”部分，加入“本更新招募说明书所载内容截止日若无特别说明为201</w:t>
      </w:r>
      <w:r w:rsidR="00803324" w:rsidRPr="00466F40">
        <w:rPr>
          <w:rFonts w:ascii="宋体" w:hAnsi="宋体" w:hint="eastAsia"/>
          <w:sz w:val="21"/>
          <w:szCs w:val="21"/>
        </w:rPr>
        <w:t>3</w:t>
      </w:r>
      <w:r w:rsidRPr="00466F40">
        <w:rPr>
          <w:rFonts w:ascii="宋体" w:hAnsi="宋体" w:hint="eastAsia"/>
          <w:sz w:val="21"/>
          <w:szCs w:val="21"/>
        </w:rPr>
        <w:t>年</w:t>
      </w:r>
      <w:r w:rsidR="0037739F">
        <w:rPr>
          <w:rFonts w:ascii="宋体" w:hAnsi="宋体" w:hint="eastAsia"/>
          <w:sz w:val="21"/>
          <w:szCs w:val="21"/>
        </w:rPr>
        <w:t>11</w:t>
      </w:r>
      <w:r w:rsidRPr="00466F40">
        <w:rPr>
          <w:rFonts w:ascii="宋体" w:hAnsi="宋体" w:hint="eastAsia"/>
          <w:sz w:val="21"/>
          <w:szCs w:val="21"/>
        </w:rPr>
        <w:t>月</w:t>
      </w:r>
      <w:r w:rsidR="00803324" w:rsidRPr="00466F40">
        <w:rPr>
          <w:rFonts w:ascii="宋体" w:hAnsi="宋体" w:hint="eastAsia"/>
          <w:sz w:val="21"/>
          <w:szCs w:val="21"/>
        </w:rPr>
        <w:t>27</w:t>
      </w:r>
      <w:r w:rsidRPr="00466F40">
        <w:rPr>
          <w:rFonts w:ascii="宋体" w:hAnsi="宋体" w:hint="eastAsia"/>
          <w:sz w:val="21"/>
          <w:szCs w:val="21"/>
        </w:rPr>
        <w:t>日，有关财务数据和净值表现截止日为201</w:t>
      </w:r>
      <w:r w:rsidR="00803324" w:rsidRPr="00466F40">
        <w:rPr>
          <w:rFonts w:ascii="宋体" w:hAnsi="宋体" w:hint="eastAsia"/>
          <w:sz w:val="21"/>
          <w:szCs w:val="21"/>
        </w:rPr>
        <w:t>3</w:t>
      </w:r>
      <w:r w:rsidRPr="00466F40">
        <w:rPr>
          <w:rFonts w:ascii="宋体" w:hAnsi="宋体" w:hint="eastAsia"/>
          <w:sz w:val="21"/>
          <w:szCs w:val="21"/>
        </w:rPr>
        <w:t>年</w:t>
      </w:r>
      <w:r w:rsidR="0037739F">
        <w:rPr>
          <w:rFonts w:ascii="宋体" w:hAnsi="宋体" w:hint="eastAsia"/>
          <w:sz w:val="21"/>
          <w:szCs w:val="21"/>
        </w:rPr>
        <w:t>9</w:t>
      </w:r>
      <w:r w:rsidRPr="00466F40">
        <w:rPr>
          <w:rFonts w:ascii="宋体" w:hAnsi="宋体" w:hint="eastAsia"/>
          <w:sz w:val="21"/>
          <w:szCs w:val="21"/>
        </w:rPr>
        <w:t>月</w:t>
      </w:r>
      <w:r w:rsidR="0037739F">
        <w:rPr>
          <w:rFonts w:ascii="宋体" w:hAnsi="宋体" w:hint="eastAsia"/>
          <w:sz w:val="21"/>
          <w:szCs w:val="21"/>
        </w:rPr>
        <w:t>30</w:t>
      </w:r>
      <w:r w:rsidRPr="00466F40">
        <w:rPr>
          <w:rFonts w:ascii="宋体" w:hAnsi="宋体" w:hint="eastAsia"/>
          <w:sz w:val="21"/>
          <w:szCs w:val="21"/>
        </w:rPr>
        <w:t>日（未经审计）。”</w:t>
      </w:r>
    </w:p>
    <w:p w:rsidR="00CE3AED" w:rsidRPr="00466F40" w:rsidRDefault="00CE3AED" w:rsidP="00CE3AED">
      <w:pPr>
        <w:adjustRightInd w:val="0"/>
        <w:snapToGrid w:val="0"/>
        <w:spacing w:line="360" w:lineRule="auto"/>
        <w:ind w:firstLine="420"/>
        <w:rPr>
          <w:rFonts w:ascii="宋体" w:hAnsi="宋体"/>
          <w:sz w:val="21"/>
          <w:szCs w:val="21"/>
        </w:rPr>
      </w:pPr>
      <w:r w:rsidRPr="00466F40">
        <w:rPr>
          <w:rFonts w:ascii="宋体" w:hAnsi="宋体" w:hint="eastAsia"/>
          <w:sz w:val="21"/>
          <w:szCs w:val="21"/>
        </w:rPr>
        <w:t>2、在“第三部分 基金管理人”中的“二、主要人员情况”部分，更新了董事会成员、</w:t>
      </w:r>
      <w:r w:rsidR="00803324" w:rsidRPr="00466F40">
        <w:rPr>
          <w:rFonts w:ascii="宋体" w:hAnsi="宋体" w:hint="eastAsia"/>
          <w:sz w:val="21"/>
          <w:szCs w:val="21"/>
        </w:rPr>
        <w:t>基金经理和投资决策委员会成员</w:t>
      </w:r>
      <w:r w:rsidRPr="00466F40">
        <w:rPr>
          <w:rFonts w:ascii="宋体" w:hAnsi="宋体" w:hint="eastAsia"/>
          <w:sz w:val="21"/>
          <w:szCs w:val="21"/>
        </w:rPr>
        <w:t>的相关内容。</w:t>
      </w:r>
    </w:p>
    <w:p w:rsidR="00CE3AED" w:rsidRPr="00466F40" w:rsidRDefault="00CE3AED" w:rsidP="00CE3AED">
      <w:pPr>
        <w:adjustRightInd w:val="0"/>
        <w:snapToGrid w:val="0"/>
        <w:spacing w:line="360" w:lineRule="auto"/>
        <w:ind w:firstLine="420"/>
        <w:rPr>
          <w:rFonts w:ascii="宋体" w:hAnsi="宋体"/>
          <w:sz w:val="21"/>
          <w:szCs w:val="21"/>
        </w:rPr>
      </w:pPr>
      <w:r w:rsidRPr="00466F40">
        <w:rPr>
          <w:rFonts w:ascii="宋体" w:hAnsi="宋体" w:hint="eastAsia"/>
          <w:sz w:val="21"/>
          <w:szCs w:val="21"/>
        </w:rPr>
        <w:t>3、在“第四部分 基金托管人”部分，根据实际情况对相关内容进行了更新。</w:t>
      </w:r>
    </w:p>
    <w:p w:rsidR="00CE3AED" w:rsidRPr="00466F40" w:rsidRDefault="00CE3AED" w:rsidP="00CE3AED">
      <w:pPr>
        <w:adjustRightInd w:val="0"/>
        <w:snapToGrid w:val="0"/>
        <w:spacing w:line="360" w:lineRule="auto"/>
        <w:ind w:firstLine="420"/>
        <w:rPr>
          <w:rFonts w:ascii="宋体" w:hAnsi="宋体"/>
          <w:sz w:val="21"/>
          <w:szCs w:val="21"/>
        </w:rPr>
      </w:pPr>
      <w:r w:rsidRPr="00466F40">
        <w:rPr>
          <w:rFonts w:ascii="宋体" w:hAnsi="宋体" w:hint="eastAsia"/>
          <w:sz w:val="21"/>
          <w:szCs w:val="21"/>
        </w:rPr>
        <w:t>4、在“第五部分 相关服务机构”部分，根据实际情况对代销机构的相关信息进行了更新</w:t>
      </w:r>
      <w:r w:rsidR="0037739F">
        <w:rPr>
          <w:rFonts w:ascii="宋体" w:hAnsi="宋体" w:hint="eastAsia"/>
          <w:sz w:val="21"/>
          <w:szCs w:val="21"/>
        </w:rPr>
        <w:t>；在“</w:t>
      </w:r>
      <w:r w:rsidR="0037739F" w:rsidRPr="00EB0CA8">
        <w:rPr>
          <w:rFonts w:ascii="宋体" w:hAnsi="宋体"/>
          <w:sz w:val="21"/>
          <w:szCs w:val="21"/>
        </w:rPr>
        <w:t>基金注册登记机构</w:t>
      </w:r>
      <w:r w:rsidR="0037739F">
        <w:rPr>
          <w:rFonts w:ascii="宋体" w:hAnsi="宋体" w:hint="eastAsia"/>
          <w:sz w:val="21"/>
          <w:szCs w:val="21"/>
        </w:rPr>
        <w:t>”中，</w:t>
      </w:r>
      <w:r w:rsidR="00EB0CA8">
        <w:rPr>
          <w:rFonts w:ascii="宋体" w:hAnsi="宋体" w:hint="eastAsia"/>
          <w:sz w:val="21"/>
          <w:szCs w:val="21"/>
        </w:rPr>
        <w:t>更新了联系人的信息；在“</w:t>
      </w:r>
      <w:r w:rsidR="00EB0CA8" w:rsidRPr="00EB0CA8">
        <w:rPr>
          <w:rFonts w:ascii="宋体" w:hAnsi="宋体"/>
          <w:sz w:val="21"/>
          <w:szCs w:val="21"/>
        </w:rPr>
        <w:t>审计基金财产的会计师事务所</w:t>
      </w:r>
      <w:r w:rsidR="00EB0CA8">
        <w:rPr>
          <w:rFonts w:ascii="宋体" w:hAnsi="宋体" w:hint="eastAsia"/>
          <w:sz w:val="21"/>
          <w:szCs w:val="21"/>
        </w:rPr>
        <w:t>”中，根据实际情况更新了会计师事务所的信息</w:t>
      </w:r>
      <w:r w:rsidRPr="00466F40">
        <w:rPr>
          <w:rFonts w:ascii="宋体" w:hAnsi="宋体" w:hint="eastAsia"/>
          <w:sz w:val="21"/>
          <w:szCs w:val="21"/>
        </w:rPr>
        <w:t>。</w:t>
      </w:r>
    </w:p>
    <w:p w:rsidR="00CE3AED" w:rsidRPr="00466F40" w:rsidRDefault="00CF5E9E" w:rsidP="00CE3AED">
      <w:pPr>
        <w:adjustRightInd w:val="0"/>
        <w:snapToGrid w:val="0"/>
        <w:spacing w:line="360" w:lineRule="auto"/>
        <w:ind w:firstLine="420"/>
        <w:rPr>
          <w:rFonts w:ascii="宋体" w:hAnsi="宋体"/>
          <w:sz w:val="21"/>
          <w:szCs w:val="21"/>
        </w:rPr>
      </w:pPr>
      <w:r>
        <w:rPr>
          <w:rFonts w:ascii="宋体" w:hAnsi="宋体" w:hint="eastAsia"/>
          <w:sz w:val="21"/>
          <w:szCs w:val="21"/>
        </w:rPr>
        <w:t>5</w:t>
      </w:r>
      <w:r w:rsidR="00CE3AED" w:rsidRPr="00466F40">
        <w:rPr>
          <w:rFonts w:ascii="宋体" w:hAnsi="宋体" w:hint="eastAsia"/>
          <w:sz w:val="21"/>
          <w:szCs w:val="21"/>
        </w:rPr>
        <w:t>、在“第十部分 基金的投资”部分，增加了“十一、基金投资组合报告”，报告期截止至201</w:t>
      </w:r>
      <w:r w:rsidR="0097679D" w:rsidRPr="00466F40">
        <w:rPr>
          <w:rFonts w:ascii="宋体" w:hAnsi="宋体" w:hint="eastAsia"/>
          <w:sz w:val="21"/>
          <w:szCs w:val="21"/>
        </w:rPr>
        <w:t>3</w:t>
      </w:r>
      <w:r w:rsidR="00CE3AED" w:rsidRPr="00466F40">
        <w:rPr>
          <w:rFonts w:ascii="宋体" w:hAnsi="宋体" w:hint="eastAsia"/>
          <w:sz w:val="21"/>
          <w:szCs w:val="21"/>
        </w:rPr>
        <w:t>年</w:t>
      </w:r>
      <w:r>
        <w:rPr>
          <w:rFonts w:ascii="宋体" w:hAnsi="宋体" w:hint="eastAsia"/>
          <w:sz w:val="21"/>
          <w:szCs w:val="21"/>
        </w:rPr>
        <w:t>9</w:t>
      </w:r>
      <w:r w:rsidR="00CE3AED" w:rsidRPr="00466F40">
        <w:rPr>
          <w:rFonts w:ascii="宋体" w:hAnsi="宋体" w:hint="eastAsia"/>
          <w:sz w:val="21"/>
          <w:szCs w:val="21"/>
        </w:rPr>
        <w:t>月</w:t>
      </w:r>
      <w:r w:rsidR="0097679D" w:rsidRPr="00466F40">
        <w:rPr>
          <w:rFonts w:ascii="宋体" w:hAnsi="宋体" w:hint="eastAsia"/>
          <w:sz w:val="21"/>
          <w:szCs w:val="21"/>
        </w:rPr>
        <w:t>3</w:t>
      </w:r>
      <w:r>
        <w:rPr>
          <w:rFonts w:ascii="宋体" w:hAnsi="宋体" w:hint="eastAsia"/>
          <w:sz w:val="21"/>
          <w:szCs w:val="21"/>
        </w:rPr>
        <w:t>0</w:t>
      </w:r>
      <w:r w:rsidR="00CE3AED" w:rsidRPr="00466F40">
        <w:rPr>
          <w:rFonts w:ascii="宋体" w:hAnsi="宋体" w:hint="eastAsia"/>
          <w:sz w:val="21"/>
          <w:szCs w:val="21"/>
        </w:rPr>
        <w:t>日。</w:t>
      </w:r>
    </w:p>
    <w:p w:rsidR="00CE3AED" w:rsidRPr="00466F40" w:rsidRDefault="00E57AD2" w:rsidP="00CE3AED">
      <w:pPr>
        <w:adjustRightInd w:val="0"/>
        <w:snapToGrid w:val="0"/>
        <w:spacing w:line="360" w:lineRule="auto"/>
        <w:ind w:firstLine="420"/>
        <w:rPr>
          <w:rFonts w:ascii="宋体" w:hAnsi="宋体"/>
          <w:sz w:val="21"/>
          <w:szCs w:val="21"/>
        </w:rPr>
      </w:pPr>
      <w:r>
        <w:rPr>
          <w:rFonts w:ascii="宋体" w:hAnsi="宋体" w:hint="eastAsia"/>
          <w:sz w:val="21"/>
          <w:szCs w:val="21"/>
        </w:rPr>
        <w:t>6</w:t>
      </w:r>
      <w:r w:rsidR="00CE3AED" w:rsidRPr="00466F40">
        <w:rPr>
          <w:rFonts w:ascii="宋体" w:hAnsi="宋体" w:hint="eastAsia"/>
          <w:sz w:val="21"/>
          <w:szCs w:val="21"/>
        </w:rPr>
        <w:t>、新增了“第十一部分 基金的业绩”，数据截止至201</w:t>
      </w:r>
      <w:r w:rsidR="0097679D" w:rsidRPr="00466F40">
        <w:rPr>
          <w:rFonts w:ascii="宋体" w:hAnsi="宋体" w:hint="eastAsia"/>
          <w:sz w:val="21"/>
          <w:szCs w:val="21"/>
        </w:rPr>
        <w:t>3</w:t>
      </w:r>
      <w:r w:rsidR="00CE3AED" w:rsidRPr="00466F40">
        <w:rPr>
          <w:rFonts w:ascii="宋体" w:hAnsi="宋体" w:hint="eastAsia"/>
          <w:sz w:val="21"/>
          <w:szCs w:val="21"/>
        </w:rPr>
        <w:t>年</w:t>
      </w:r>
      <w:r w:rsidR="00CF5E9E">
        <w:rPr>
          <w:rFonts w:ascii="宋体" w:hAnsi="宋体" w:hint="eastAsia"/>
          <w:sz w:val="21"/>
          <w:szCs w:val="21"/>
        </w:rPr>
        <w:t>9</w:t>
      </w:r>
      <w:r w:rsidR="00CE3AED" w:rsidRPr="00466F40">
        <w:rPr>
          <w:rFonts w:ascii="宋体" w:hAnsi="宋体" w:hint="eastAsia"/>
          <w:sz w:val="21"/>
          <w:szCs w:val="21"/>
        </w:rPr>
        <w:t>月</w:t>
      </w:r>
      <w:r w:rsidR="0097679D" w:rsidRPr="00466F40">
        <w:rPr>
          <w:rFonts w:ascii="宋体" w:hAnsi="宋体" w:hint="eastAsia"/>
          <w:sz w:val="21"/>
          <w:szCs w:val="21"/>
        </w:rPr>
        <w:t>3</w:t>
      </w:r>
      <w:r w:rsidR="00CF5E9E">
        <w:rPr>
          <w:rFonts w:ascii="宋体" w:hAnsi="宋体" w:hint="eastAsia"/>
          <w:sz w:val="21"/>
          <w:szCs w:val="21"/>
        </w:rPr>
        <w:t>0</w:t>
      </w:r>
      <w:r w:rsidR="00CE3AED" w:rsidRPr="00466F40">
        <w:rPr>
          <w:rFonts w:ascii="宋体" w:hAnsi="宋体" w:hint="eastAsia"/>
          <w:sz w:val="21"/>
          <w:szCs w:val="21"/>
        </w:rPr>
        <w:t>日。</w:t>
      </w:r>
    </w:p>
    <w:p w:rsidR="00CE3AED" w:rsidRPr="00CF5E9E" w:rsidRDefault="00E57AD2" w:rsidP="00CF5E9E">
      <w:pPr>
        <w:adjustRightInd w:val="0"/>
        <w:snapToGrid w:val="0"/>
        <w:spacing w:line="360" w:lineRule="auto"/>
        <w:ind w:firstLine="420"/>
        <w:rPr>
          <w:rFonts w:ascii="宋体" w:hAnsi="宋体"/>
          <w:sz w:val="21"/>
          <w:szCs w:val="21"/>
        </w:rPr>
      </w:pPr>
      <w:r>
        <w:rPr>
          <w:rFonts w:ascii="宋体" w:hAnsi="宋体" w:hint="eastAsia"/>
          <w:sz w:val="21"/>
          <w:szCs w:val="21"/>
        </w:rPr>
        <w:t>7</w:t>
      </w:r>
      <w:r w:rsidR="00CE3AED" w:rsidRPr="00466F40">
        <w:rPr>
          <w:rFonts w:ascii="宋体" w:hAnsi="宋体" w:hint="eastAsia"/>
          <w:sz w:val="21"/>
          <w:szCs w:val="21"/>
        </w:rPr>
        <w:t>、</w:t>
      </w:r>
      <w:r w:rsidR="002579EB" w:rsidRPr="00466F40">
        <w:rPr>
          <w:rFonts w:ascii="宋体" w:hAnsi="宋体" w:hint="eastAsia"/>
          <w:sz w:val="21"/>
          <w:szCs w:val="21"/>
        </w:rPr>
        <w:t>更新</w:t>
      </w:r>
      <w:r w:rsidR="00CE3AED" w:rsidRPr="00466F40">
        <w:rPr>
          <w:rFonts w:ascii="宋体" w:hAnsi="宋体" w:hint="eastAsia"/>
          <w:sz w:val="21"/>
          <w:szCs w:val="21"/>
        </w:rPr>
        <w:t>了“第</w:t>
      </w:r>
      <w:r w:rsidR="00CE3AED" w:rsidRPr="00466F40">
        <w:rPr>
          <w:rFonts w:ascii="宋体" w:hAnsi="宋体"/>
          <w:sz w:val="21"/>
          <w:szCs w:val="21"/>
        </w:rPr>
        <w:t>二十</w:t>
      </w:r>
      <w:r w:rsidR="0097679D" w:rsidRPr="00466F40">
        <w:rPr>
          <w:rFonts w:ascii="宋体" w:hAnsi="宋体" w:hint="eastAsia"/>
          <w:sz w:val="21"/>
          <w:szCs w:val="21"/>
        </w:rPr>
        <w:t>四</w:t>
      </w:r>
      <w:r w:rsidR="00CE3AED" w:rsidRPr="00466F40">
        <w:rPr>
          <w:rFonts w:ascii="宋体" w:hAnsi="宋体" w:hint="eastAsia"/>
          <w:sz w:val="21"/>
          <w:szCs w:val="21"/>
        </w:rPr>
        <w:t xml:space="preserve">部分 </w:t>
      </w:r>
      <w:r w:rsidR="00CE3AED" w:rsidRPr="00466F40">
        <w:rPr>
          <w:rFonts w:ascii="宋体" w:hAnsi="宋体"/>
          <w:sz w:val="21"/>
          <w:szCs w:val="21"/>
        </w:rPr>
        <w:t>其他应披露事项</w:t>
      </w:r>
      <w:r w:rsidR="00CE3AED" w:rsidRPr="00466F40">
        <w:rPr>
          <w:rFonts w:ascii="宋体" w:hAnsi="宋体" w:hint="eastAsia"/>
          <w:sz w:val="21"/>
          <w:szCs w:val="21"/>
        </w:rPr>
        <w:t>”</w:t>
      </w:r>
      <w:r w:rsidR="00CE3AED" w:rsidRPr="00466F40">
        <w:rPr>
          <w:rFonts w:ascii="宋体" w:hAnsi="宋体"/>
          <w:sz w:val="21"/>
          <w:szCs w:val="21"/>
        </w:rPr>
        <w:t>部分</w:t>
      </w:r>
      <w:r w:rsidR="00CE3AED" w:rsidRPr="00466F40">
        <w:rPr>
          <w:rFonts w:ascii="宋体" w:hAnsi="宋体" w:hint="eastAsia"/>
          <w:sz w:val="21"/>
          <w:szCs w:val="21"/>
        </w:rPr>
        <w:t>，</w:t>
      </w:r>
      <w:r w:rsidR="00CE3AED" w:rsidRPr="00466F40">
        <w:rPr>
          <w:rFonts w:ascii="宋体" w:hAnsi="宋体"/>
          <w:sz w:val="21"/>
          <w:szCs w:val="21"/>
        </w:rPr>
        <w:t>披露了自</w:t>
      </w:r>
      <w:r w:rsidR="00CE3AED" w:rsidRPr="00466F40">
        <w:rPr>
          <w:rFonts w:ascii="宋体" w:hAnsi="宋体" w:hint="eastAsia"/>
          <w:sz w:val="21"/>
          <w:szCs w:val="21"/>
        </w:rPr>
        <w:t>201</w:t>
      </w:r>
      <w:r w:rsidR="0097679D" w:rsidRPr="00466F40">
        <w:rPr>
          <w:rFonts w:ascii="宋体" w:hAnsi="宋体" w:hint="eastAsia"/>
          <w:sz w:val="21"/>
          <w:szCs w:val="21"/>
        </w:rPr>
        <w:t>2</w:t>
      </w:r>
      <w:r w:rsidR="00CE3AED" w:rsidRPr="00466F40">
        <w:rPr>
          <w:rFonts w:ascii="宋体" w:hAnsi="宋体" w:hint="eastAsia"/>
          <w:sz w:val="21"/>
          <w:szCs w:val="21"/>
        </w:rPr>
        <w:t>年</w:t>
      </w:r>
      <w:r w:rsidR="0097679D" w:rsidRPr="00466F40">
        <w:rPr>
          <w:rFonts w:ascii="宋体" w:hAnsi="宋体" w:hint="eastAsia"/>
          <w:sz w:val="21"/>
          <w:szCs w:val="21"/>
        </w:rPr>
        <w:t>11</w:t>
      </w:r>
      <w:r w:rsidR="00CE3AED" w:rsidRPr="00466F40">
        <w:rPr>
          <w:rFonts w:ascii="宋体" w:hAnsi="宋体" w:hint="eastAsia"/>
          <w:sz w:val="21"/>
          <w:szCs w:val="21"/>
        </w:rPr>
        <w:t>月</w:t>
      </w:r>
      <w:r w:rsidR="0097679D" w:rsidRPr="00466F40">
        <w:rPr>
          <w:rFonts w:ascii="宋体" w:hAnsi="宋体" w:hint="eastAsia"/>
          <w:sz w:val="21"/>
          <w:szCs w:val="21"/>
        </w:rPr>
        <w:t>27</w:t>
      </w:r>
      <w:r w:rsidR="00CE3AED" w:rsidRPr="00466F40">
        <w:rPr>
          <w:rFonts w:ascii="宋体" w:hAnsi="宋体" w:hint="eastAsia"/>
          <w:sz w:val="21"/>
          <w:szCs w:val="21"/>
        </w:rPr>
        <w:t>日</w:t>
      </w:r>
      <w:r w:rsidR="00CE3AED" w:rsidRPr="00466F40">
        <w:rPr>
          <w:rFonts w:ascii="宋体" w:hAnsi="宋体"/>
          <w:sz w:val="21"/>
          <w:szCs w:val="21"/>
        </w:rPr>
        <w:t>以来涉及本基金的相关公告。</w:t>
      </w:r>
    </w:p>
    <w:bookmarkEnd w:id="34"/>
    <w:bookmarkEnd w:id="35"/>
    <w:bookmarkEnd w:id="36"/>
    <w:bookmarkEnd w:id="37"/>
    <w:bookmarkEnd w:id="38"/>
    <w:p w:rsidR="00CE3AED" w:rsidRPr="00466F40" w:rsidRDefault="00CE3AED" w:rsidP="00CE3AED">
      <w:pPr>
        <w:autoSpaceDE w:val="0"/>
        <w:autoSpaceDN w:val="0"/>
        <w:adjustRightInd w:val="0"/>
        <w:snapToGrid w:val="0"/>
        <w:spacing w:line="360" w:lineRule="auto"/>
        <w:ind w:firstLine="420"/>
        <w:jc w:val="both"/>
        <w:rPr>
          <w:rFonts w:ascii="宋体"/>
          <w:sz w:val="21"/>
          <w:szCs w:val="21"/>
        </w:rPr>
      </w:pPr>
    </w:p>
    <w:p w:rsidR="00CE3AED" w:rsidRPr="00466F40" w:rsidRDefault="00CE3AED" w:rsidP="00CE3AED">
      <w:pPr>
        <w:autoSpaceDE w:val="0"/>
        <w:autoSpaceDN w:val="0"/>
        <w:adjustRightInd w:val="0"/>
        <w:snapToGrid w:val="0"/>
        <w:spacing w:line="360" w:lineRule="auto"/>
        <w:jc w:val="both"/>
        <w:rPr>
          <w:rFonts w:ascii="宋体"/>
          <w:sz w:val="21"/>
          <w:szCs w:val="21"/>
        </w:rPr>
      </w:pPr>
    </w:p>
    <w:p w:rsidR="00CE3AED" w:rsidRDefault="00CE3AED" w:rsidP="00CE3AED">
      <w:pPr>
        <w:autoSpaceDE w:val="0"/>
        <w:autoSpaceDN w:val="0"/>
        <w:adjustRightInd w:val="0"/>
        <w:snapToGrid w:val="0"/>
        <w:spacing w:line="360" w:lineRule="auto"/>
        <w:jc w:val="right"/>
        <w:rPr>
          <w:rFonts w:ascii="宋体" w:hAnsi="宋体" w:cs="宋体"/>
          <w:sz w:val="21"/>
          <w:szCs w:val="21"/>
        </w:rPr>
      </w:pPr>
      <w:r w:rsidRPr="00466F40">
        <w:rPr>
          <w:rFonts w:ascii="宋体" w:hAnsi="宋体" w:cs="宋体" w:hint="eastAsia"/>
          <w:sz w:val="21"/>
          <w:szCs w:val="21"/>
        </w:rPr>
        <w:t>信诚基金管理有限公司</w:t>
      </w:r>
    </w:p>
    <w:p w:rsidR="00466F40" w:rsidRPr="00B44643" w:rsidRDefault="006429B6" w:rsidP="00B44643">
      <w:pPr>
        <w:wordWrap w:val="0"/>
        <w:spacing w:line="360" w:lineRule="auto"/>
        <w:ind w:right="210" w:firstLineChars="200" w:firstLine="420"/>
        <w:jc w:val="right"/>
        <w:rPr>
          <w:rFonts w:ascii="宋体" w:hAnsi="宋体"/>
          <w:color w:val="000000"/>
          <w:sz w:val="21"/>
          <w:szCs w:val="21"/>
        </w:rPr>
      </w:pPr>
      <w:r>
        <w:rPr>
          <w:rFonts w:ascii="宋体" w:hAnsi="宋体" w:hint="eastAsia"/>
          <w:color w:val="000000"/>
          <w:sz w:val="21"/>
          <w:szCs w:val="21"/>
        </w:rPr>
        <w:t>2014年1月10日</w:t>
      </w:r>
    </w:p>
    <w:sectPr w:rsidR="00466F40" w:rsidRPr="00B44643" w:rsidSect="00352067">
      <w:headerReference w:type="default" r:id="rId15"/>
      <w:footerReference w:type="default" r:id="rId16"/>
      <w:pgSz w:w="11906" w:h="16838"/>
      <w:pgMar w:top="1440" w:right="1800" w:bottom="1440" w:left="1800" w:header="851" w:footer="992" w:gutter="0"/>
      <w:pgNumType w:start="0"/>
      <w:cols w:space="425"/>
      <w:titlePg/>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6B1C" w:rsidRDefault="001F6B1C" w:rsidP="00D13360">
      <w:r>
        <w:separator/>
      </w:r>
    </w:p>
  </w:endnote>
  <w:endnote w:type="continuationSeparator" w:id="1">
    <w:p w:rsidR="001F6B1C" w:rsidRDefault="001F6B1C" w:rsidP="00D1336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289329"/>
      <w:docPartObj>
        <w:docPartGallery w:val="Page Numbers (Bottom of Page)"/>
        <w:docPartUnique/>
      </w:docPartObj>
    </w:sdtPr>
    <w:sdtContent>
      <w:p w:rsidR="00352067" w:rsidRDefault="00DA3810">
        <w:pPr>
          <w:pStyle w:val="a5"/>
          <w:jc w:val="center"/>
        </w:pPr>
        <w:fldSimple w:instr=" PAGE   \* MERGEFORMAT ">
          <w:r w:rsidR="00B44643" w:rsidRPr="00B44643">
            <w:rPr>
              <w:noProof/>
              <w:lang w:val="zh-CN"/>
            </w:rPr>
            <w:t>19</w:t>
          </w:r>
        </w:fldSimple>
      </w:p>
    </w:sdtContent>
  </w:sdt>
  <w:p w:rsidR="00352067" w:rsidRDefault="0035206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6B1C" w:rsidRDefault="001F6B1C" w:rsidP="00D13360">
      <w:r>
        <w:separator/>
      </w:r>
    </w:p>
  </w:footnote>
  <w:footnote w:type="continuationSeparator" w:id="1">
    <w:p w:rsidR="001F6B1C" w:rsidRDefault="001F6B1C" w:rsidP="00D133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B1C" w:rsidRDefault="001F6B1C" w:rsidP="00D13360">
    <w:pPr>
      <w:pStyle w:val="a4"/>
      <w:jc w:val="right"/>
    </w:pPr>
    <w:r>
      <w:rPr>
        <w:rFonts w:hint="eastAsia"/>
      </w:rPr>
      <w:t>信诚理财</w:t>
    </w:r>
    <w:r>
      <w:rPr>
        <w:rFonts w:hint="eastAsia"/>
      </w:rPr>
      <w:t>7</w:t>
    </w:r>
    <w:r>
      <w:rPr>
        <w:rFonts w:hint="eastAsia"/>
      </w:rPr>
      <w:t>日盈债券型证券投资基金招募说明书摘要（</w:t>
    </w:r>
    <w:r>
      <w:rPr>
        <w:rFonts w:hint="eastAsia"/>
      </w:rPr>
      <w:t>201</w:t>
    </w:r>
    <w:r w:rsidR="009A3992">
      <w:rPr>
        <w:rFonts w:hint="eastAsia"/>
      </w:rPr>
      <w:t>4</w:t>
    </w:r>
    <w:r>
      <w:rPr>
        <w:rFonts w:hint="eastAsia"/>
      </w:rPr>
      <w:t>年第</w:t>
    </w:r>
    <w:r>
      <w:rPr>
        <w:rFonts w:hint="eastAsia"/>
      </w:rPr>
      <w:t>1</w:t>
    </w:r>
    <w:r>
      <w:rPr>
        <w:rFonts w:hint="eastAsia"/>
      </w:rPr>
      <w:t>次）</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D5ACB"/>
    <w:multiLevelType w:val="hybridMultilevel"/>
    <w:tmpl w:val="DBC6E0A8"/>
    <w:lvl w:ilvl="0" w:tplc="04090001">
      <w:start w:val="1"/>
      <w:numFmt w:val="bullet"/>
      <w:lvlText w:val=""/>
      <w:lvlJc w:val="left"/>
      <w:pPr>
        <w:tabs>
          <w:tab w:val="num" w:pos="900"/>
        </w:tabs>
        <w:ind w:left="900" w:hanging="420"/>
      </w:pPr>
      <w:rPr>
        <w:rFonts w:ascii="Wingdings" w:hAnsi="Wingdings" w:hint="default"/>
      </w:rPr>
    </w:lvl>
    <w:lvl w:ilvl="1" w:tplc="04090003">
      <w:start w:val="1"/>
      <w:numFmt w:val="bullet"/>
      <w:lvlText w:val=""/>
      <w:lvlJc w:val="left"/>
      <w:pPr>
        <w:tabs>
          <w:tab w:val="num" w:pos="1320"/>
        </w:tabs>
        <w:ind w:left="1320" w:hanging="420"/>
      </w:pPr>
      <w:rPr>
        <w:rFonts w:ascii="Wingdings" w:hAnsi="Wingdings" w:hint="default"/>
      </w:rPr>
    </w:lvl>
    <w:lvl w:ilvl="2" w:tplc="04090005">
      <w:start w:val="1"/>
      <w:numFmt w:val="bullet"/>
      <w:lvlText w:val=""/>
      <w:lvlJc w:val="left"/>
      <w:pPr>
        <w:tabs>
          <w:tab w:val="num" w:pos="1740"/>
        </w:tabs>
        <w:ind w:left="1740" w:hanging="420"/>
      </w:pPr>
      <w:rPr>
        <w:rFonts w:ascii="Wingdings" w:hAnsi="Wingdings" w:hint="default"/>
      </w:rPr>
    </w:lvl>
    <w:lvl w:ilvl="3" w:tplc="04090001">
      <w:start w:val="1"/>
      <w:numFmt w:val="bullet"/>
      <w:lvlText w:val=""/>
      <w:lvlJc w:val="left"/>
      <w:pPr>
        <w:tabs>
          <w:tab w:val="num" w:pos="2160"/>
        </w:tabs>
        <w:ind w:left="2160" w:hanging="420"/>
      </w:pPr>
      <w:rPr>
        <w:rFonts w:ascii="Wingdings" w:hAnsi="Wingdings" w:hint="default"/>
      </w:rPr>
    </w:lvl>
    <w:lvl w:ilvl="4" w:tplc="04090003">
      <w:start w:val="1"/>
      <w:numFmt w:val="bullet"/>
      <w:lvlText w:val=""/>
      <w:lvlJc w:val="left"/>
      <w:pPr>
        <w:tabs>
          <w:tab w:val="num" w:pos="2580"/>
        </w:tabs>
        <w:ind w:left="2580" w:hanging="420"/>
      </w:pPr>
      <w:rPr>
        <w:rFonts w:ascii="Wingdings" w:hAnsi="Wingdings" w:hint="default"/>
      </w:rPr>
    </w:lvl>
    <w:lvl w:ilvl="5" w:tplc="04090005">
      <w:start w:val="1"/>
      <w:numFmt w:val="bullet"/>
      <w:lvlText w:val=""/>
      <w:lvlJc w:val="left"/>
      <w:pPr>
        <w:tabs>
          <w:tab w:val="num" w:pos="3000"/>
        </w:tabs>
        <w:ind w:left="3000" w:hanging="420"/>
      </w:pPr>
      <w:rPr>
        <w:rFonts w:ascii="Wingdings" w:hAnsi="Wingdings" w:hint="default"/>
      </w:rPr>
    </w:lvl>
    <w:lvl w:ilvl="6" w:tplc="04090001">
      <w:start w:val="1"/>
      <w:numFmt w:val="bullet"/>
      <w:lvlText w:val=""/>
      <w:lvlJc w:val="left"/>
      <w:pPr>
        <w:tabs>
          <w:tab w:val="num" w:pos="3420"/>
        </w:tabs>
        <w:ind w:left="3420" w:hanging="420"/>
      </w:pPr>
      <w:rPr>
        <w:rFonts w:ascii="Wingdings" w:hAnsi="Wingdings" w:hint="default"/>
      </w:rPr>
    </w:lvl>
    <w:lvl w:ilvl="7" w:tplc="04090003">
      <w:start w:val="1"/>
      <w:numFmt w:val="bullet"/>
      <w:lvlText w:val=""/>
      <w:lvlJc w:val="left"/>
      <w:pPr>
        <w:tabs>
          <w:tab w:val="num" w:pos="3840"/>
        </w:tabs>
        <w:ind w:left="3840" w:hanging="420"/>
      </w:pPr>
      <w:rPr>
        <w:rFonts w:ascii="Wingdings" w:hAnsi="Wingdings" w:hint="default"/>
      </w:rPr>
    </w:lvl>
    <w:lvl w:ilvl="8" w:tplc="04090005">
      <w:start w:val="1"/>
      <w:numFmt w:val="bullet"/>
      <w:lvlText w:val=""/>
      <w:lvlJc w:val="left"/>
      <w:pPr>
        <w:tabs>
          <w:tab w:val="num" w:pos="4260"/>
        </w:tabs>
        <w:ind w:left="4260" w:hanging="420"/>
      </w:pPr>
      <w:rPr>
        <w:rFonts w:ascii="Wingdings" w:hAnsi="Wingdings" w:hint="default"/>
      </w:rPr>
    </w:lvl>
  </w:abstractNum>
  <w:abstractNum w:abstractNumId="1">
    <w:nsid w:val="078A781F"/>
    <w:multiLevelType w:val="hybridMultilevel"/>
    <w:tmpl w:val="1CF65C58"/>
    <w:lvl w:ilvl="0" w:tplc="255A6D78">
      <w:start w:val="1"/>
      <w:numFmt w:val="japaneseCounting"/>
      <w:lvlText w:val="（%1）"/>
      <w:lvlJc w:val="left"/>
      <w:pPr>
        <w:ind w:left="1125" w:hanging="72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2">
    <w:nsid w:val="0AB0381D"/>
    <w:multiLevelType w:val="multilevel"/>
    <w:tmpl w:val="C7EA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837BDD"/>
    <w:multiLevelType w:val="multilevel"/>
    <w:tmpl w:val="52921B8E"/>
    <w:lvl w:ilvl="0">
      <w:start w:val="1"/>
      <w:numFmt w:val="decimal"/>
      <w:lvlText w:val="%1."/>
      <w:lvlJc w:val="left"/>
      <w:pPr>
        <w:ind w:left="360" w:hanging="360"/>
      </w:pPr>
      <w:rPr>
        <w:rFonts w:hint="default"/>
        <w:color w:val="000000"/>
      </w:rPr>
    </w:lvl>
    <w:lvl w:ilvl="1">
      <w:start w:val="1"/>
      <w:numFmt w:val="decimal"/>
      <w:isLgl/>
      <w:lvlText w:val="%1.%2"/>
      <w:lvlJc w:val="left"/>
      <w:pPr>
        <w:ind w:left="118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4">
    <w:nsid w:val="13473B04"/>
    <w:multiLevelType w:val="multilevel"/>
    <w:tmpl w:val="8602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880549"/>
    <w:multiLevelType w:val="multilevel"/>
    <w:tmpl w:val="C158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B718D4"/>
    <w:multiLevelType w:val="hybridMultilevel"/>
    <w:tmpl w:val="68DA09EE"/>
    <w:lvl w:ilvl="0" w:tplc="DB2CEB06">
      <w:start w:val="1"/>
      <w:numFmt w:val="decimal"/>
      <w:pStyle w:val="2"/>
      <w:lvlText w:val="（%1）"/>
      <w:lvlJc w:val="center"/>
      <w:pPr>
        <w:tabs>
          <w:tab w:val="num" w:pos="648"/>
        </w:tabs>
        <w:ind w:firstLine="288"/>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7">
    <w:nsid w:val="17B3749E"/>
    <w:multiLevelType w:val="hybridMultilevel"/>
    <w:tmpl w:val="2E4EAF72"/>
    <w:lvl w:ilvl="0" w:tplc="23B08D74">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BB93BED"/>
    <w:multiLevelType w:val="multilevel"/>
    <w:tmpl w:val="660C6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DF4D19"/>
    <w:multiLevelType w:val="multilevel"/>
    <w:tmpl w:val="116C9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2B55F4"/>
    <w:multiLevelType w:val="hybridMultilevel"/>
    <w:tmpl w:val="8F2AB22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2A5704F2"/>
    <w:multiLevelType w:val="hybridMultilevel"/>
    <w:tmpl w:val="A68E3A9C"/>
    <w:lvl w:ilvl="0" w:tplc="1BAC1714">
      <w:start w:val="1"/>
      <w:numFmt w:val="decimal"/>
      <w:lvlText w:val="%1."/>
      <w:lvlJc w:val="left"/>
      <w:pPr>
        <w:ind w:left="780" w:hanging="360"/>
      </w:pPr>
      <w:rPr>
        <w:rFonts w:cs="Times New Roman" w:hint="default"/>
      </w:rPr>
    </w:lvl>
    <w:lvl w:ilvl="1" w:tplc="04090019">
      <w:start w:val="1"/>
      <w:numFmt w:val="lowerLetter"/>
      <w:lvlText w:val="%2)"/>
      <w:lvlJc w:val="left"/>
      <w:pPr>
        <w:ind w:left="1260" w:hanging="420"/>
      </w:pPr>
      <w:rPr>
        <w:rFonts w:cs="Times New Roman"/>
      </w:rPr>
    </w:lvl>
    <w:lvl w:ilvl="2" w:tplc="0409001B">
      <w:start w:val="1"/>
      <w:numFmt w:val="lowerRoman"/>
      <w:lvlText w:val="%3."/>
      <w:lvlJc w:val="right"/>
      <w:pPr>
        <w:ind w:left="1680" w:hanging="420"/>
      </w:pPr>
      <w:rPr>
        <w:rFonts w:cs="Times New Roman"/>
      </w:rPr>
    </w:lvl>
    <w:lvl w:ilvl="3" w:tplc="0409000F">
      <w:start w:val="1"/>
      <w:numFmt w:val="decimal"/>
      <w:lvlText w:val="%4."/>
      <w:lvlJc w:val="left"/>
      <w:pPr>
        <w:ind w:left="2100" w:hanging="420"/>
      </w:pPr>
      <w:rPr>
        <w:rFonts w:cs="Times New Roman"/>
      </w:rPr>
    </w:lvl>
    <w:lvl w:ilvl="4" w:tplc="04090019">
      <w:start w:val="1"/>
      <w:numFmt w:val="lowerLetter"/>
      <w:lvlText w:val="%5)"/>
      <w:lvlJc w:val="left"/>
      <w:pPr>
        <w:ind w:left="2520" w:hanging="420"/>
      </w:pPr>
      <w:rPr>
        <w:rFonts w:cs="Times New Roman"/>
      </w:rPr>
    </w:lvl>
    <w:lvl w:ilvl="5" w:tplc="0409001B">
      <w:start w:val="1"/>
      <w:numFmt w:val="lowerRoman"/>
      <w:lvlText w:val="%6."/>
      <w:lvlJc w:val="right"/>
      <w:pPr>
        <w:ind w:left="2940" w:hanging="420"/>
      </w:pPr>
      <w:rPr>
        <w:rFonts w:cs="Times New Roman"/>
      </w:rPr>
    </w:lvl>
    <w:lvl w:ilvl="6" w:tplc="0409000F">
      <w:start w:val="1"/>
      <w:numFmt w:val="decimal"/>
      <w:lvlText w:val="%7."/>
      <w:lvlJc w:val="left"/>
      <w:pPr>
        <w:ind w:left="3360" w:hanging="420"/>
      </w:pPr>
      <w:rPr>
        <w:rFonts w:cs="Times New Roman"/>
      </w:rPr>
    </w:lvl>
    <w:lvl w:ilvl="7" w:tplc="04090019">
      <w:start w:val="1"/>
      <w:numFmt w:val="lowerLetter"/>
      <w:lvlText w:val="%8)"/>
      <w:lvlJc w:val="left"/>
      <w:pPr>
        <w:ind w:left="3780" w:hanging="420"/>
      </w:pPr>
      <w:rPr>
        <w:rFonts w:cs="Times New Roman"/>
      </w:rPr>
    </w:lvl>
    <w:lvl w:ilvl="8" w:tplc="0409001B">
      <w:start w:val="1"/>
      <w:numFmt w:val="lowerRoman"/>
      <w:lvlText w:val="%9."/>
      <w:lvlJc w:val="right"/>
      <w:pPr>
        <w:ind w:left="4200" w:hanging="420"/>
      </w:pPr>
      <w:rPr>
        <w:rFonts w:cs="Times New Roman"/>
      </w:rPr>
    </w:lvl>
  </w:abstractNum>
  <w:abstractNum w:abstractNumId="12">
    <w:nsid w:val="2C9D2CD8"/>
    <w:multiLevelType w:val="hybridMultilevel"/>
    <w:tmpl w:val="A98289BA"/>
    <w:lvl w:ilvl="0" w:tplc="C55274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05D09A4"/>
    <w:multiLevelType w:val="hybridMultilevel"/>
    <w:tmpl w:val="01FC85C6"/>
    <w:lvl w:ilvl="0" w:tplc="04090001">
      <w:start w:val="1"/>
      <w:numFmt w:val="bullet"/>
      <w:lvlText w:val=""/>
      <w:lvlJc w:val="left"/>
      <w:pPr>
        <w:tabs>
          <w:tab w:val="num" w:pos="900"/>
        </w:tabs>
        <w:ind w:left="900" w:hanging="420"/>
      </w:pPr>
      <w:rPr>
        <w:rFonts w:ascii="Wingdings" w:hAnsi="Wingdings"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4">
    <w:nsid w:val="362869BA"/>
    <w:multiLevelType w:val="hybridMultilevel"/>
    <w:tmpl w:val="286C284E"/>
    <w:lvl w:ilvl="0" w:tplc="5EF42E42">
      <w:start w:val="1"/>
      <w:numFmt w:val="decimal"/>
      <w:lvlText w:val="%1）"/>
      <w:lvlJc w:val="left"/>
      <w:pPr>
        <w:tabs>
          <w:tab w:val="num" w:pos="780"/>
        </w:tabs>
        <w:ind w:left="780" w:hanging="360"/>
      </w:pPr>
      <w:rPr>
        <w:rFonts w:cs="Times New Roman" w:hint="default"/>
      </w:rPr>
    </w:lvl>
    <w:lvl w:ilvl="1" w:tplc="04090019">
      <w:start w:val="1"/>
      <w:numFmt w:val="lowerLetter"/>
      <w:lvlText w:val="%2)"/>
      <w:lvlJc w:val="left"/>
      <w:pPr>
        <w:tabs>
          <w:tab w:val="num" w:pos="1260"/>
        </w:tabs>
        <w:ind w:left="1260" w:hanging="420"/>
      </w:pPr>
      <w:rPr>
        <w:rFonts w:cs="Times New Roman"/>
      </w:rPr>
    </w:lvl>
    <w:lvl w:ilvl="2" w:tplc="0409001B">
      <w:start w:val="1"/>
      <w:numFmt w:val="lowerRoman"/>
      <w:lvlText w:val="%3."/>
      <w:lvlJc w:val="right"/>
      <w:pPr>
        <w:tabs>
          <w:tab w:val="num" w:pos="1680"/>
        </w:tabs>
        <w:ind w:left="1680" w:hanging="420"/>
      </w:pPr>
      <w:rPr>
        <w:rFonts w:cs="Times New Roman"/>
      </w:rPr>
    </w:lvl>
    <w:lvl w:ilvl="3" w:tplc="0409000F">
      <w:start w:val="1"/>
      <w:numFmt w:val="decimal"/>
      <w:lvlText w:val="%4."/>
      <w:lvlJc w:val="left"/>
      <w:pPr>
        <w:tabs>
          <w:tab w:val="num" w:pos="2100"/>
        </w:tabs>
        <w:ind w:left="2100" w:hanging="420"/>
      </w:pPr>
      <w:rPr>
        <w:rFonts w:cs="Times New Roman"/>
      </w:rPr>
    </w:lvl>
    <w:lvl w:ilvl="4" w:tplc="04090019">
      <w:start w:val="1"/>
      <w:numFmt w:val="lowerLetter"/>
      <w:lvlText w:val="%5)"/>
      <w:lvlJc w:val="left"/>
      <w:pPr>
        <w:tabs>
          <w:tab w:val="num" w:pos="2520"/>
        </w:tabs>
        <w:ind w:left="2520" w:hanging="420"/>
      </w:pPr>
      <w:rPr>
        <w:rFonts w:cs="Times New Roman"/>
      </w:rPr>
    </w:lvl>
    <w:lvl w:ilvl="5" w:tplc="0409001B">
      <w:start w:val="1"/>
      <w:numFmt w:val="lowerRoman"/>
      <w:lvlText w:val="%6."/>
      <w:lvlJc w:val="right"/>
      <w:pPr>
        <w:tabs>
          <w:tab w:val="num" w:pos="2940"/>
        </w:tabs>
        <w:ind w:left="2940" w:hanging="420"/>
      </w:pPr>
      <w:rPr>
        <w:rFonts w:cs="Times New Roman"/>
      </w:rPr>
    </w:lvl>
    <w:lvl w:ilvl="6" w:tplc="0409000F">
      <w:start w:val="1"/>
      <w:numFmt w:val="decimal"/>
      <w:lvlText w:val="%7."/>
      <w:lvlJc w:val="left"/>
      <w:pPr>
        <w:tabs>
          <w:tab w:val="num" w:pos="3360"/>
        </w:tabs>
        <w:ind w:left="3360" w:hanging="420"/>
      </w:pPr>
      <w:rPr>
        <w:rFonts w:cs="Times New Roman"/>
      </w:rPr>
    </w:lvl>
    <w:lvl w:ilvl="7" w:tplc="04090019">
      <w:start w:val="1"/>
      <w:numFmt w:val="lowerLetter"/>
      <w:lvlText w:val="%8)"/>
      <w:lvlJc w:val="left"/>
      <w:pPr>
        <w:tabs>
          <w:tab w:val="num" w:pos="3780"/>
        </w:tabs>
        <w:ind w:left="3780" w:hanging="420"/>
      </w:pPr>
      <w:rPr>
        <w:rFonts w:cs="Times New Roman"/>
      </w:rPr>
    </w:lvl>
    <w:lvl w:ilvl="8" w:tplc="0409001B">
      <w:start w:val="1"/>
      <w:numFmt w:val="lowerRoman"/>
      <w:lvlText w:val="%9."/>
      <w:lvlJc w:val="right"/>
      <w:pPr>
        <w:tabs>
          <w:tab w:val="num" w:pos="4200"/>
        </w:tabs>
        <w:ind w:left="4200" w:hanging="420"/>
      </w:pPr>
      <w:rPr>
        <w:rFonts w:cs="Times New Roman"/>
      </w:rPr>
    </w:lvl>
  </w:abstractNum>
  <w:abstractNum w:abstractNumId="15">
    <w:nsid w:val="38195762"/>
    <w:multiLevelType w:val="hybridMultilevel"/>
    <w:tmpl w:val="69962354"/>
    <w:lvl w:ilvl="0" w:tplc="BD981BB6">
      <w:start w:val="1"/>
      <w:numFmt w:val="upperLetter"/>
      <w:lvlText w:val="%1."/>
      <w:lvlJc w:val="left"/>
      <w:pPr>
        <w:tabs>
          <w:tab w:val="num" w:pos="900"/>
        </w:tabs>
        <w:ind w:left="900" w:hanging="420"/>
      </w:pPr>
      <w:rPr>
        <w:rFonts w:ascii="Times New Roman" w:eastAsia="Times New Roman" w:hAnsi="Times New Roman" w:cs="Times New Roman"/>
      </w:rPr>
    </w:lvl>
    <w:lvl w:ilvl="1" w:tplc="04090003">
      <w:start w:val="1"/>
      <w:numFmt w:val="bullet"/>
      <w:lvlText w:val=""/>
      <w:lvlJc w:val="left"/>
      <w:pPr>
        <w:tabs>
          <w:tab w:val="num" w:pos="1320"/>
        </w:tabs>
        <w:ind w:left="1320" w:hanging="420"/>
      </w:pPr>
      <w:rPr>
        <w:rFonts w:ascii="Wingdings" w:hAnsi="Wingdings" w:hint="default"/>
      </w:rPr>
    </w:lvl>
    <w:lvl w:ilvl="2" w:tplc="04090005">
      <w:start w:val="1"/>
      <w:numFmt w:val="bullet"/>
      <w:lvlText w:val=""/>
      <w:lvlJc w:val="left"/>
      <w:pPr>
        <w:tabs>
          <w:tab w:val="num" w:pos="1740"/>
        </w:tabs>
        <w:ind w:left="1740" w:hanging="420"/>
      </w:pPr>
      <w:rPr>
        <w:rFonts w:ascii="Wingdings" w:hAnsi="Wingdings" w:hint="default"/>
      </w:rPr>
    </w:lvl>
    <w:lvl w:ilvl="3" w:tplc="04090001">
      <w:start w:val="1"/>
      <w:numFmt w:val="bullet"/>
      <w:lvlText w:val=""/>
      <w:lvlJc w:val="left"/>
      <w:pPr>
        <w:tabs>
          <w:tab w:val="num" w:pos="2160"/>
        </w:tabs>
        <w:ind w:left="2160" w:hanging="420"/>
      </w:pPr>
      <w:rPr>
        <w:rFonts w:ascii="Wingdings" w:hAnsi="Wingdings" w:hint="default"/>
      </w:rPr>
    </w:lvl>
    <w:lvl w:ilvl="4" w:tplc="04090003">
      <w:start w:val="1"/>
      <w:numFmt w:val="bullet"/>
      <w:lvlText w:val=""/>
      <w:lvlJc w:val="left"/>
      <w:pPr>
        <w:tabs>
          <w:tab w:val="num" w:pos="2580"/>
        </w:tabs>
        <w:ind w:left="2580" w:hanging="420"/>
      </w:pPr>
      <w:rPr>
        <w:rFonts w:ascii="Wingdings" w:hAnsi="Wingdings" w:hint="default"/>
      </w:rPr>
    </w:lvl>
    <w:lvl w:ilvl="5" w:tplc="04090005">
      <w:start w:val="1"/>
      <w:numFmt w:val="bullet"/>
      <w:lvlText w:val=""/>
      <w:lvlJc w:val="left"/>
      <w:pPr>
        <w:tabs>
          <w:tab w:val="num" w:pos="3000"/>
        </w:tabs>
        <w:ind w:left="3000" w:hanging="420"/>
      </w:pPr>
      <w:rPr>
        <w:rFonts w:ascii="Wingdings" w:hAnsi="Wingdings" w:hint="default"/>
      </w:rPr>
    </w:lvl>
    <w:lvl w:ilvl="6" w:tplc="04090001">
      <w:start w:val="1"/>
      <w:numFmt w:val="bullet"/>
      <w:lvlText w:val=""/>
      <w:lvlJc w:val="left"/>
      <w:pPr>
        <w:tabs>
          <w:tab w:val="num" w:pos="3420"/>
        </w:tabs>
        <w:ind w:left="3420" w:hanging="420"/>
      </w:pPr>
      <w:rPr>
        <w:rFonts w:ascii="Wingdings" w:hAnsi="Wingdings" w:hint="default"/>
      </w:rPr>
    </w:lvl>
    <w:lvl w:ilvl="7" w:tplc="04090003">
      <w:start w:val="1"/>
      <w:numFmt w:val="bullet"/>
      <w:lvlText w:val=""/>
      <w:lvlJc w:val="left"/>
      <w:pPr>
        <w:tabs>
          <w:tab w:val="num" w:pos="3840"/>
        </w:tabs>
        <w:ind w:left="3840" w:hanging="420"/>
      </w:pPr>
      <w:rPr>
        <w:rFonts w:ascii="Wingdings" w:hAnsi="Wingdings" w:hint="default"/>
      </w:rPr>
    </w:lvl>
    <w:lvl w:ilvl="8" w:tplc="04090005">
      <w:start w:val="1"/>
      <w:numFmt w:val="bullet"/>
      <w:lvlText w:val=""/>
      <w:lvlJc w:val="left"/>
      <w:pPr>
        <w:tabs>
          <w:tab w:val="num" w:pos="4260"/>
        </w:tabs>
        <w:ind w:left="4260" w:hanging="420"/>
      </w:pPr>
      <w:rPr>
        <w:rFonts w:ascii="Wingdings" w:hAnsi="Wingdings" w:hint="default"/>
      </w:rPr>
    </w:lvl>
  </w:abstractNum>
  <w:abstractNum w:abstractNumId="16">
    <w:nsid w:val="3AE533BA"/>
    <w:multiLevelType w:val="multilevel"/>
    <w:tmpl w:val="8F84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66548F"/>
    <w:multiLevelType w:val="multilevel"/>
    <w:tmpl w:val="6586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C41757"/>
    <w:multiLevelType w:val="hybridMultilevel"/>
    <w:tmpl w:val="3CB8C2E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nsid w:val="40513304"/>
    <w:multiLevelType w:val="multilevel"/>
    <w:tmpl w:val="AEAC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B22945"/>
    <w:multiLevelType w:val="hybridMultilevel"/>
    <w:tmpl w:val="6644C048"/>
    <w:lvl w:ilvl="0" w:tplc="F970022A">
      <w:start w:val="3"/>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nsid w:val="46957C86"/>
    <w:multiLevelType w:val="hybridMultilevel"/>
    <w:tmpl w:val="DA80D99A"/>
    <w:lvl w:ilvl="0" w:tplc="2BE20CD4">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49FF7CD0"/>
    <w:multiLevelType w:val="multilevel"/>
    <w:tmpl w:val="0B529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F32205"/>
    <w:multiLevelType w:val="multilevel"/>
    <w:tmpl w:val="8ADC8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E1409F4"/>
    <w:multiLevelType w:val="multilevel"/>
    <w:tmpl w:val="0536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F52424D"/>
    <w:multiLevelType w:val="hybridMultilevel"/>
    <w:tmpl w:val="0C4C24B8"/>
    <w:lvl w:ilvl="0" w:tplc="653E748E">
      <w:start w:val="1"/>
      <w:numFmt w:val="decimal"/>
      <w:lvlText w:val="%1."/>
      <w:lvlJc w:val="left"/>
      <w:pPr>
        <w:ind w:left="780" w:hanging="360"/>
      </w:pPr>
      <w:rPr>
        <w:rFonts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nsid w:val="512820BD"/>
    <w:multiLevelType w:val="hybridMultilevel"/>
    <w:tmpl w:val="BE86CE5A"/>
    <w:lvl w:ilvl="0" w:tplc="7A36F2AE">
      <w:start w:val="2"/>
      <w:numFmt w:val="bullet"/>
      <w:lvlText w:val="-"/>
      <w:lvlJc w:val="left"/>
      <w:pPr>
        <w:ind w:left="785" w:hanging="360"/>
      </w:pPr>
      <w:rPr>
        <w:rFonts w:ascii="Arial" w:eastAsia="宋体" w:hAnsi="Arial" w:hint="default"/>
      </w:rPr>
    </w:lvl>
    <w:lvl w:ilvl="1" w:tplc="04090003">
      <w:start w:val="1"/>
      <w:numFmt w:val="bullet"/>
      <w:lvlText w:val=""/>
      <w:lvlJc w:val="left"/>
      <w:pPr>
        <w:ind w:left="1265" w:hanging="420"/>
      </w:pPr>
      <w:rPr>
        <w:rFonts w:ascii="Wingdings" w:hAnsi="Wingdings"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27">
    <w:nsid w:val="5602408F"/>
    <w:multiLevelType w:val="multilevel"/>
    <w:tmpl w:val="CBFE4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2D3D1C"/>
    <w:multiLevelType w:val="hybridMultilevel"/>
    <w:tmpl w:val="2F449D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A82651B"/>
    <w:multiLevelType w:val="hybridMultilevel"/>
    <w:tmpl w:val="540A8A2C"/>
    <w:lvl w:ilvl="0" w:tplc="04090011">
      <w:start w:val="1"/>
      <w:numFmt w:val="decimal"/>
      <w:lvlText w:val="%1)"/>
      <w:lvlJc w:val="left"/>
      <w:pPr>
        <w:ind w:left="420" w:hanging="420"/>
      </w:pPr>
      <w:rPr>
        <w:rFonts w:cs="Times New Roman"/>
      </w:rPr>
    </w:lvl>
    <w:lvl w:ilvl="1" w:tplc="2FA05CFA">
      <w:start w:val="8"/>
      <w:numFmt w:val="decimal"/>
      <w:lvlText w:val="%2）"/>
      <w:lvlJc w:val="left"/>
      <w:pPr>
        <w:ind w:left="780" w:hanging="360"/>
      </w:pPr>
      <w:rPr>
        <w:rFonts w:hAnsi="宋体" w:cs="Times New Roman" w:hint="default"/>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30">
    <w:nsid w:val="5B3D7406"/>
    <w:multiLevelType w:val="hybridMultilevel"/>
    <w:tmpl w:val="35542CDC"/>
    <w:lvl w:ilvl="0" w:tplc="04090001">
      <w:start w:val="1"/>
      <w:numFmt w:val="bullet"/>
      <w:lvlText w:val=""/>
      <w:lvlJc w:val="left"/>
      <w:pPr>
        <w:tabs>
          <w:tab w:val="num" w:pos="900"/>
        </w:tabs>
        <w:ind w:left="900" w:hanging="420"/>
      </w:pPr>
      <w:rPr>
        <w:rFonts w:ascii="Wingdings" w:hAnsi="Wingdings" w:hint="default"/>
      </w:rPr>
    </w:lvl>
    <w:lvl w:ilvl="1" w:tplc="04090003">
      <w:start w:val="1"/>
      <w:numFmt w:val="bullet"/>
      <w:lvlText w:val=""/>
      <w:lvlJc w:val="left"/>
      <w:pPr>
        <w:tabs>
          <w:tab w:val="num" w:pos="1320"/>
        </w:tabs>
        <w:ind w:left="1320" w:hanging="420"/>
      </w:pPr>
      <w:rPr>
        <w:rFonts w:ascii="Wingdings" w:hAnsi="Wingdings" w:hint="default"/>
      </w:rPr>
    </w:lvl>
    <w:lvl w:ilvl="2" w:tplc="04090005">
      <w:start w:val="1"/>
      <w:numFmt w:val="bullet"/>
      <w:lvlText w:val=""/>
      <w:lvlJc w:val="left"/>
      <w:pPr>
        <w:tabs>
          <w:tab w:val="num" w:pos="1740"/>
        </w:tabs>
        <w:ind w:left="1740" w:hanging="420"/>
      </w:pPr>
      <w:rPr>
        <w:rFonts w:ascii="Wingdings" w:hAnsi="Wingdings" w:hint="default"/>
      </w:rPr>
    </w:lvl>
    <w:lvl w:ilvl="3" w:tplc="04090001">
      <w:start w:val="1"/>
      <w:numFmt w:val="bullet"/>
      <w:lvlText w:val=""/>
      <w:lvlJc w:val="left"/>
      <w:pPr>
        <w:tabs>
          <w:tab w:val="num" w:pos="2160"/>
        </w:tabs>
        <w:ind w:left="2160" w:hanging="420"/>
      </w:pPr>
      <w:rPr>
        <w:rFonts w:ascii="Wingdings" w:hAnsi="Wingdings" w:hint="default"/>
      </w:rPr>
    </w:lvl>
    <w:lvl w:ilvl="4" w:tplc="04090003">
      <w:start w:val="1"/>
      <w:numFmt w:val="bullet"/>
      <w:lvlText w:val=""/>
      <w:lvlJc w:val="left"/>
      <w:pPr>
        <w:tabs>
          <w:tab w:val="num" w:pos="2580"/>
        </w:tabs>
        <w:ind w:left="2580" w:hanging="420"/>
      </w:pPr>
      <w:rPr>
        <w:rFonts w:ascii="Wingdings" w:hAnsi="Wingdings" w:hint="default"/>
      </w:rPr>
    </w:lvl>
    <w:lvl w:ilvl="5" w:tplc="04090005">
      <w:start w:val="1"/>
      <w:numFmt w:val="bullet"/>
      <w:lvlText w:val=""/>
      <w:lvlJc w:val="left"/>
      <w:pPr>
        <w:tabs>
          <w:tab w:val="num" w:pos="3000"/>
        </w:tabs>
        <w:ind w:left="3000" w:hanging="420"/>
      </w:pPr>
      <w:rPr>
        <w:rFonts w:ascii="Wingdings" w:hAnsi="Wingdings" w:hint="default"/>
      </w:rPr>
    </w:lvl>
    <w:lvl w:ilvl="6" w:tplc="04090001">
      <w:start w:val="1"/>
      <w:numFmt w:val="bullet"/>
      <w:lvlText w:val=""/>
      <w:lvlJc w:val="left"/>
      <w:pPr>
        <w:tabs>
          <w:tab w:val="num" w:pos="3420"/>
        </w:tabs>
        <w:ind w:left="3420" w:hanging="420"/>
      </w:pPr>
      <w:rPr>
        <w:rFonts w:ascii="Wingdings" w:hAnsi="Wingdings" w:hint="default"/>
      </w:rPr>
    </w:lvl>
    <w:lvl w:ilvl="7" w:tplc="04090003">
      <w:start w:val="1"/>
      <w:numFmt w:val="bullet"/>
      <w:lvlText w:val=""/>
      <w:lvlJc w:val="left"/>
      <w:pPr>
        <w:tabs>
          <w:tab w:val="num" w:pos="3840"/>
        </w:tabs>
        <w:ind w:left="3840" w:hanging="420"/>
      </w:pPr>
      <w:rPr>
        <w:rFonts w:ascii="Wingdings" w:hAnsi="Wingdings" w:hint="default"/>
      </w:rPr>
    </w:lvl>
    <w:lvl w:ilvl="8" w:tplc="04090005">
      <w:start w:val="1"/>
      <w:numFmt w:val="bullet"/>
      <w:lvlText w:val=""/>
      <w:lvlJc w:val="left"/>
      <w:pPr>
        <w:tabs>
          <w:tab w:val="num" w:pos="4260"/>
        </w:tabs>
        <w:ind w:left="4260" w:hanging="420"/>
      </w:pPr>
      <w:rPr>
        <w:rFonts w:ascii="Wingdings" w:hAnsi="Wingdings" w:hint="default"/>
      </w:rPr>
    </w:lvl>
  </w:abstractNum>
  <w:abstractNum w:abstractNumId="31">
    <w:nsid w:val="5CD3552A"/>
    <w:multiLevelType w:val="multilevel"/>
    <w:tmpl w:val="EA823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FD671C7"/>
    <w:multiLevelType w:val="multilevel"/>
    <w:tmpl w:val="8318A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C931A3B"/>
    <w:multiLevelType w:val="multilevel"/>
    <w:tmpl w:val="19F0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ADA5140"/>
    <w:multiLevelType w:val="multilevel"/>
    <w:tmpl w:val="A4803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BCD44AE"/>
    <w:multiLevelType w:val="hybridMultilevel"/>
    <w:tmpl w:val="293C4412"/>
    <w:lvl w:ilvl="0" w:tplc="A6348782">
      <w:start w:val="1"/>
      <w:numFmt w:val="japaneseCounting"/>
      <w:lvlText w:val="%1、"/>
      <w:lvlJc w:val="left"/>
      <w:pPr>
        <w:tabs>
          <w:tab w:val="num" w:pos="960"/>
        </w:tabs>
        <w:ind w:left="960" w:hanging="480"/>
      </w:pPr>
      <w:rPr>
        <w:rFonts w:cs="Times New Roman" w:hint="eastAsia"/>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36">
    <w:nsid w:val="7C5A56F6"/>
    <w:multiLevelType w:val="hybridMultilevel"/>
    <w:tmpl w:val="D1228812"/>
    <w:lvl w:ilvl="0" w:tplc="04090001">
      <w:start w:val="1"/>
      <w:numFmt w:val="bullet"/>
      <w:lvlText w:val=""/>
      <w:lvlJc w:val="left"/>
      <w:pPr>
        <w:tabs>
          <w:tab w:val="num" w:pos="900"/>
        </w:tabs>
        <w:ind w:left="900" w:hanging="420"/>
      </w:pPr>
      <w:rPr>
        <w:rFonts w:ascii="Wingdings" w:hAnsi="Wingdings" w:hint="default"/>
      </w:rPr>
    </w:lvl>
    <w:lvl w:ilvl="1" w:tplc="04090003">
      <w:start w:val="1"/>
      <w:numFmt w:val="bullet"/>
      <w:lvlText w:val=""/>
      <w:lvlJc w:val="left"/>
      <w:pPr>
        <w:tabs>
          <w:tab w:val="num" w:pos="1320"/>
        </w:tabs>
        <w:ind w:left="1320" w:hanging="420"/>
      </w:pPr>
      <w:rPr>
        <w:rFonts w:ascii="Wingdings" w:hAnsi="Wingdings" w:hint="default"/>
      </w:rPr>
    </w:lvl>
    <w:lvl w:ilvl="2" w:tplc="04090005">
      <w:start w:val="1"/>
      <w:numFmt w:val="bullet"/>
      <w:lvlText w:val=""/>
      <w:lvlJc w:val="left"/>
      <w:pPr>
        <w:tabs>
          <w:tab w:val="num" w:pos="1740"/>
        </w:tabs>
        <w:ind w:left="1740" w:hanging="420"/>
      </w:pPr>
      <w:rPr>
        <w:rFonts w:ascii="Wingdings" w:hAnsi="Wingdings" w:hint="default"/>
      </w:rPr>
    </w:lvl>
    <w:lvl w:ilvl="3" w:tplc="04090001">
      <w:start w:val="1"/>
      <w:numFmt w:val="bullet"/>
      <w:lvlText w:val=""/>
      <w:lvlJc w:val="left"/>
      <w:pPr>
        <w:tabs>
          <w:tab w:val="num" w:pos="2160"/>
        </w:tabs>
        <w:ind w:left="2160" w:hanging="420"/>
      </w:pPr>
      <w:rPr>
        <w:rFonts w:ascii="Wingdings" w:hAnsi="Wingdings" w:hint="default"/>
      </w:rPr>
    </w:lvl>
    <w:lvl w:ilvl="4" w:tplc="04090003">
      <w:start w:val="1"/>
      <w:numFmt w:val="bullet"/>
      <w:lvlText w:val=""/>
      <w:lvlJc w:val="left"/>
      <w:pPr>
        <w:tabs>
          <w:tab w:val="num" w:pos="2580"/>
        </w:tabs>
        <w:ind w:left="2580" w:hanging="420"/>
      </w:pPr>
      <w:rPr>
        <w:rFonts w:ascii="Wingdings" w:hAnsi="Wingdings" w:hint="default"/>
      </w:rPr>
    </w:lvl>
    <w:lvl w:ilvl="5" w:tplc="04090005">
      <w:start w:val="1"/>
      <w:numFmt w:val="bullet"/>
      <w:lvlText w:val=""/>
      <w:lvlJc w:val="left"/>
      <w:pPr>
        <w:tabs>
          <w:tab w:val="num" w:pos="3000"/>
        </w:tabs>
        <w:ind w:left="3000" w:hanging="420"/>
      </w:pPr>
      <w:rPr>
        <w:rFonts w:ascii="Wingdings" w:hAnsi="Wingdings" w:hint="default"/>
      </w:rPr>
    </w:lvl>
    <w:lvl w:ilvl="6" w:tplc="04090001">
      <w:start w:val="1"/>
      <w:numFmt w:val="bullet"/>
      <w:lvlText w:val=""/>
      <w:lvlJc w:val="left"/>
      <w:pPr>
        <w:tabs>
          <w:tab w:val="num" w:pos="3420"/>
        </w:tabs>
        <w:ind w:left="3420" w:hanging="420"/>
      </w:pPr>
      <w:rPr>
        <w:rFonts w:ascii="Wingdings" w:hAnsi="Wingdings" w:hint="default"/>
      </w:rPr>
    </w:lvl>
    <w:lvl w:ilvl="7" w:tplc="04090003">
      <w:start w:val="1"/>
      <w:numFmt w:val="bullet"/>
      <w:lvlText w:val=""/>
      <w:lvlJc w:val="left"/>
      <w:pPr>
        <w:tabs>
          <w:tab w:val="num" w:pos="3840"/>
        </w:tabs>
        <w:ind w:left="3840" w:hanging="420"/>
      </w:pPr>
      <w:rPr>
        <w:rFonts w:ascii="Wingdings" w:hAnsi="Wingdings" w:hint="default"/>
      </w:rPr>
    </w:lvl>
    <w:lvl w:ilvl="8" w:tplc="04090005">
      <w:start w:val="1"/>
      <w:numFmt w:val="bullet"/>
      <w:lvlText w:val=""/>
      <w:lvlJc w:val="left"/>
      <w:pPr>
        <w:tabs>
          <w:tab w:val="num" w:pos="4260"/>
        </w:tabs>
        <w:ind w:left="4260" w:hanging="420"/>
      </w:pPr>
      <w:rPr>
        <w:rFonts w:ascii="Wingdings" w:hAnsi="Wingdings" w:hint="default"/>
      </w:rPr>
    </w:lvl>
  </w:abstractNum>
  <w:abstractNum w:abstractNumId="37">
    <w:nsid w:val="7C5A67F4"/>
    <w:multiLevelType w:val="multilevel"/>
    <w:tmpl w:val="B60C7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C7E3578"/>
    <w:multiLevelType w:val="multilevel"/>
    <w:tmpl w:val="193EC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FBE6593"/>
    <w:multiLevelType w:val="hybridMultilevel"/>
    <w:tmpl w:val="2E24A262"/>
    <w:lvl w:ilvl="0" w:tplc="04090001">
      <w:start w:val="1"/>
      <w:numFmt w:val="bullet"/>
      <w:lvlText w:val=""/>
      <w:lvlJc w:val="left"/>
      <w:pPr>
        <w:tabs>
          <w:tab w:val="num" w:pos="900"/>
        </w:tabs>
        <w:ind w:left="900" w:hanging="420"/>
      </w:pPr>
      <w:rPr>
        <w:rFonts w:ascii="Wingdings" w:hAnsi="Wingdings" w:hint="default"/>
      </w:rPr>
    </w:lvl>
    <w:lvl w:ilvl="1" w:tplc="04090003">
      <w:start w:val="1"/>
      <w:numFmt w:val="bullet"/>
      <w:lvlText w:val=""/>
      <w:lvlJc w:val="left"/>
      <w:pPr>
        <w:tabs>
          <w:tab w:val="num" w:pos="1320"/>
        </w:tabs>
        <w:ind w:left="1320" w:hanging="420"/>
      </w:pPr>
      <w:rPr>
        <w:rFonts w:ascii="Wingdings" w:hAnsi="Wingdings" w:hint="default"/>
      </w:rPr>
    </w:lvl>
    <w:lvl w:ilvl="2" w:tplc="04090005">
      <w:start w:val="1"/>
      <w:numFmt w:val="bullet"/>
      <w:lvlText w:val=""/>
      <w:lvlJc w:val="left"/>
      <w:pPr>
        <w:tabs>
          <w:tab w:val="num" w:pos="1740"/>
        </w:tabs>
        <w:ind w:left="1740" w:hanging="420"/>
      </w:pPr>
      <w:rPr>
        <w:rFonts w:ascii="Wingdings" w:hAnsi="Wingdings" w:hint="default"/>
      </w:rPr>
    </w:lvl>
    <w:lvl w:ilvl="3" w:tplc="04090001">
      <w:start w:val="1"/>
      <w:numFmt w:val="bullet"/>
      <w:lvlText w:val=""/>
      <w:lvlJc w:val="left"/>
      <w:pPr>
        <w:tabs>
          <w:tab w:val="num" w:pos="2160"/>
        </w:tabs>
        <w:ind w:left="2160" w:hanging="420"/>
      </w:pPr>
      <w:rPr>
        <w:rFonts w:ascii="Wingdings" w:hAnsi="Wingdings" w:hint="default"/>
      </w:rPr>
    </w:lvl>
    <w:lvl w:ilvl="4" w:tplc="04090003">
      <w:start w:val="1"/>
      <w:numFmt w:val="bullet"/>
      <w:lvlText w:val=""/>
      <w:lvlJc w:val="left"/>
      <w:pPr>
        <w:tabs>
          <w:tab w:val="num" w:pos="2580"/>
        </w:tabs>
        <w:ind w:left="2580" w:hanging="420"/>
      </w:pPr>
      <w:rPr>
        <w:rFonts w:ascii="Wingdings" w:hAnsi="Wingdings" w:hint="default"/>
      </w:rPr>
    </w:lvl>
    <w:lvl w:ilvl="5" w:tplc="04090005">
      <w:start w:val="1"/>
      <w:numFmt w:val="bullet"/>
      <w:lvlText w:val=""/>
      <w:lvlJc w:val="left"/>
      <w:pPr>
        <w:tabs>
          <w:tab w:val="num" w:pos="3000"/>
        </w:tabs>
        <w:ind w:left="3000" w:hanging="420"/>
      </w:pPr>
      <w:rPr>
        <w:rFonts w:ascii="Wingdings" w:hAnsi="Wingdings" w:hint="default"/>
      </w:rPr>
    </w:lvl>
    <w:lvl w:ilvl="6" w:tplc="04090001">
      <w:start w:val="1"/>
      <w:numFmt w:val="bullet"/>
      <w:lvlText w:val=""/>
      <w:lvlJc w:val="left"/>
      <w:pPr>
        <w:tabs>
          <w:tab w:val="num" w:pos="3420"/>
        </w:tabs>
        <w:ind w:left="3420" w:hanging="420"/>
      </w:pPr>
      <w:rPr>
        <w:rFonts w:ascii="Wingdings" w:hAnsi="Wingdings" w:hint="default"/>
      </w:rPr>
    </w:lvl>
    <w:lvl w:ilvl="7" w:tplc="04090003">
      <w:start w:val="1"/>
      <w:numFmt w:val="bullet"/>
      <w:lvlText w:val=""/>
      <w:lvlJc w:val="left"/>
      <w:pPr>
        <w:tabs>
          <w:tab w:val="num" w:pos="3840"/>
        </w:tabs>
        <w:ind w:left="3840" w:hanging="420"/>
      </w:pPr>
      <w:rPr>
        <w:rFonts w:ascii="Wingdings" w:hAnsi="Wingdings" w:hint="default"/>
      </w:rPr>
    </w:lvl>
    <w:lvl w:ilvl="8" w:tplc="04090005">
      <w:start w:val="1"/>
      <w:numFmt w:val="bullet"/>
      <w:lvlText w:val=""/>
      <w:lvlJc w:val="left"/>
      <w:pPr>
        <w:tabs>
          <w:tab w:val="num" w:pos="4260"/>
        </w:tabs>
        <w:ind w:left="4260" w:hanging="420"/>
      </w:pPr>
      <w:rPr>
        <w:rFonts w:ascii="Wingdings" w:hAnsi="Wingdings" w:hint="default"/>
      </w:rPr>
    </w:lvl>
  </w:abstractNum>
  <w:num w:numId="1">
    <w:abstractNumId w:val="6"/>
  </w:num>
  <w:num w:numId="2">
    <w:abstractNumId w:val="13"/>
  </w:num>
  <w:num w:numId="3">
    <w:abstractNumId w:val="0"/>
  </w:num>
  <w:num w:numId="4">
    <w:abstractNumId w:val="14"/>
  </w:num>
  <w:num w:numId="5">
    <w:abstractNumId w:val="15"/>
  </w:num>
  <w:num w:numId="6">
    <w:abstractNumId w:val="26"/>
  </w:num>
  <w:num w:numId="7">
    <w:abstractNumId w:val="39"/>
  </w:num>
  <w:num w:numId="8">
    <w:abstractNumId w:val="36"/>
  </w:num>
  <w:num w:numId="9">
    <w:abstractNumId w:val="30"/>
  </w:num>
  <w:num w:numId="10">
    <w:abstractNumId w:val="11"/>
  </w:num>
  <w:num w:numId="11">
    <w:abstractNumId w:val="29"/>
  </w:num>
  <w:num w:numId="12">
    <w:abstractNumId w:val="35"/>
  </w:num>
  <w:num w:numId="13">
    <w:abstractNumId w:val="18"/>
  </w:num>
  <w:num w:numId="14">
    <w:abstractNumId w:val="12"/>
  </w:num>
  <w:num w:numId="15">
    <w:abstractNumId w:val="3"/>
  </w:num>
  <w:num w:numId="16">
    <w:abstractNumId w:val="20"/>
  </w:num>
  <w:num w:numId="17">
    <w:abstractNumId w:val="7"/>
  </w:num>
  <w:num w:numId="18">
    <w:abstractNumId w:val="28"/>
  </w:num>
  <w:num w:numId="19">
    <w:abstractNumId w:val="16"/>
  </w:num>
  <w:num w:numId="20">
    <w:abstractNumId w:val="5"/>
  </w:num>
  <w:num w:numId="21">
    <w:abstractNumId w:val="32"/>
  </w:num>
  <w:num w:numId="22">
    <w:abstractNumId w:val="34"/>
  </w:num>
  <w:num w:numId="23">
    <w:abstractNumId w:val="33"/>
  </w:num>
  <w:num w:numId="24">
    <w:abstractNumId w:val="31"/>
  </w:num>
  <w:num w:numId="25">
    <w:abstractNumId w:val="38"/>
  </w:num>
  <w:num w:numId="26">
    <w:abstractNumId w:val="4"/>
  </w:num>
  <w:num w:numId="27">
    <w:abstractNumId w:val="9"/>
  </w:num>
  <w:num w:numId="28">
    <w:abstractNumId w:val="22"/>
  </w:num>
  <w:num w:numId="29">
    <w:abstractNumId w:val="17"/>
  </w:num>
  <w:num w:numId="30">
    <w:abstractNumId w:val="8"/>
  </w:num>
  <w:num w:numId="31">
    <w:abstractNumId w:val="2"/>
  </w:num>
  <w:num w:numId="32">
    <w:abstractNumId w:val="27"/>
  </w:num>
  <w:num w:numId="33">
    <w:abstractNumId w:val="37"/>
  </w:num>
  <w:num w:numId="34">
    <w:abstractNumId w:val="23"/>
  </w:num>
  <w:num w:numId="35">
    <w:abstractNumId w:val="19"/>
  </w:num>
  <w:num w:numId="36">
    <w:abstractNumId w:val="24"/>
  </w:num>
  <w:num w:numId="37">
    <w:abstractNumId w:val="10"/>
  </w:num>
  <w:num w:numId="38">
    <w:abstractNumId w:val="21"/>
  </w:num>
  <w:num w:numId="39">
    <w:abstractNumId w:val="25"/>
  </w:num>
  <w:num w:numId="4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1843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3360"/>
    <w:rsid w:val="00035DF2"/>
    <w:rsid w:val="00076B11"/>
    <w:rsid w:val="000F0863"/>
    <w:rsid w:val="00123A8F"/>
    <w:rsid w:val="001A4335"/>
    <w:rsid w:val="001F6B1C"/>
    <w:rsid w:val="0024579D"/>
    <w:rsid w:val="002579EB"/>
    <w:rsid w:val="002A67BE"/>
    <w:rsid w:val="00352067"/>
    <w:rsid w:val="0037739F"/>
    <w:rsid w:val="00381A3C"/>
    <w:rsid w:val="00383249"/>
    <w:rsid w:val="003C3210"/>
    <w:rsid w:val="003F0914"/>
    <w:rsid w:val="004330CA"/>
    <w:rsid w:val="004338C6"/>
    <w:rsid w:val="004502D6"/>
    <w:rsid w:val="00466F40"/>
    <w:rsid w:val="004B66DF"/>
    <w:rsid w:val="004B7EA8"/>
    <w:rsid w:val="004E485A"/>
    <w:rsid w:val="004E6707"/>
    <w:rsid w:val="0052189E"/>
    <w:rsid w:val="005E3E53"/>
    <w:rsid w:val="006429B6"/>
    <w:rsid w:val="006A3425"/>
    <w:rsid w:val="00723C61"/>
    <w:rsid w:val="00791543"/>
    <w:rsid w:val="007B51E6"/>
    <w:rsid w:val="007B7395"/>
    <w:rsid w:val="00803324"/>
    <w:rsid w:val="00820F3C"/>
    <w:rsid w:val="00821011"/>
    <w:rsid w:val="008E74A0"/>
    <w:rsid w:val="00936E90"/>
    <w:rsid w:val="0097679D"/>
    <w:rsid w:val="009A3992"/>
    <w:rsid w:val="009F6836"/>
    <w:rsid w:val="00A81995"/>
    <w:rsid w:val="00AA4C91"/>
    <w:rsid w:val="00AD2793"/>
    <w:rsid w:val="00AF438F"/>
    <w:rsid w:val="00B16DC8"/>
    <w:rsid w:val="00B44643"/>
    <w:rsid w:val="00B70BE6"/>
    <w:rsid w:val="00B81B56"/>
    <w:rsid w:val="00B95691"/>
    <w:rsid w:val="00BA2310"/>
    <w:rsid w:val="00C86D50"/>
    <w:rsid w:val="00CE0D5E"/>
    <w:rsid w:val="00CE3AED"/>
    <w:rsid w:val="00CF5E9E"/>
    <w:rsid w:val="00D13360"/>
    <w:rsid w:val="00DA3810"/>
    <w:rsid w:val="00DE00A9"/>
    <w:rsid w:val="00E028B5"/>
    <w:rsid w:val="00E25FF0"/>
    <w:rsid w:val="00E54C59"/>
    <w:rsid w:val="00E57AD2"/>
    <w:rsid w:val="00E6635E"/>
    <w:rsid w:val="00EA1D2D"/>
    <w:rsid w:val="00EB0CA8"/>
    <w:rsid w:val="00EB2382"/>
    <w:rsid w:val="00EB4A71"/>
    <w:rsid w:val="00EF30AE"/>
    <w:rsid w:val="00F7192E"/>
    <w:rsid w:val="00F92E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ersonName"/>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0"/>
    <w:lsdException w:name="header" w:uiPriority="0"/>
    <w:lsdException w:name="caption" w:uiPriority="35" w:qFormat="1"/>
    <w:lsdException w:name="annotation reference" w:uiPriority="0"/>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360"/>
    <w:rPr>
      <w:rFonts w:ascii="Times New Roman" w:eastAsia="宋体" w:hAnsi="Times New Roman" w:cs="Times New Roman"/>
      <w:kern w:val="0"/>
      <w:sz w:val="24"/>
      <w:szCs w:val="24"/>
    </w:rPr>
  </w:style>
  <w:style w:type="paragraph" w:styleId="1">
    <w:name w:val="heading 1"/>
    <w:basedOn w:val="a"/>
    <w:next w:val="a"/>
    <w:link w:val="1Char"/>
    <w:qFormat/>
    <w:rsid w:val="00CE3AED"/>
    <w:pPr>
      <w:keepNext/>
      <w:keepLines/>
      <w:spacing w:before="340" w:after="330" w:line="578" w:lineRule="auto"/>
      <w:outlineLvl w:val="0"/>
    </w:pPr>
    <w:rPr>
      <w:b/>
      <w:bCs/>
      <w:kern w:val="44"/>
      <w:sz w:val="44"/>
      <w:szCs w:val="44"/>
    </w:rPr>
  </w:style>
  <w:style w:type="paragraph" w:styleId="20">
    <w:name w:val="heading 2"/>
    <w:basedOn w:val="a"/>
    <w:next w:val="a"/>
    <w:link w:val="2Char"/>
    <w:uiPriority w:val="99"/>
    <w:qFormat/>
    <w:rsid w:val="00CE3AED"/>
    <w:pPr>
      <w:keepNext/>
      <w:keepLines/>
      <w:widowControl w:val="0"/>
      <w:spacing w:before="200" w:after="200" w:line="360" w:lineRule="auto"/>
      <w:jc w:val="both"/>
      <w:outlineLvl w:val="1"/>
    </w:pPr>
    <w:rPr>
      <w:rFonts w:ascii="Arial" w:hAnsi="Arial" w:cs="Arial"/>
      <w:b/>
      <w:bCs/>
      <w:kern w:val="2"/>
    </w:rPr>
  </w:style>
  <w:style w:type="paragraph" w:styleId="3">
    <w:name w:val="heading 3"/>
    <w:aliases w:val="标题样式1"/>
    <w:basedOn w:val="a"/>
    <w:next w:val="a"/>
    <w:link w:val="3Char"/>
    <w:uiPriority w:val="99"/>
    <w:qFormat/>
    <w:rsid w:val="00CE3AED"/>
    <w:pPr>
      <w:widowControl w:val="0"/>
      <w:spacing w:before="120" w:after="120" w:line="360" w:lineRule="auto"/>
      <w:jc w:val="both"/>
      <w:outlineLvl w:val="2"/>
    </w:pPr>
    <w:rPr>
      <w:rFonts w:ascii="宋体" w:cs="宋体"/>
      <w:b/>
      <w:bCs/>
      <w:kern w:val="2"/>
      <w:sz w:val="21"/>
      <w:szCs w:val="21"/>
    </w:rPr>
  </w:style>
  <w:style w:type="paragraph" w:styleId="4">
    <w:name w:val="heading 4"/>
    <w:basedOn w:val="a"/>
    <w:next w:val="a"/>
    <w:link w:val="4Char"/>
    <w:uiPriority w:val="99"/>
    <w:qFormat/>
    <w:rsid w:val="00CE3AED"/>
    <w:pPr>
      <w:keepNext/>
      <w:keepLines/>
      <w:widowControl w:val="0"/>
      <w:spacing w:line="360" w:lineRule="auto"/>
      <w:jc w:val="both"/>
      <w:outlineLvl w:val="3"/>
    </w:pPr>
    <w:rPr>
      <w:rFonts w:ascii="Arial" w:hAnsi="Arial" w:cs="Arial"/>
      <w:kern w:val="2"/>
      <w:sz w:val="21"/>
      <w:szCs w:val="21"/>
    </w:rPr>
  </w:style>
  <w:style w:type="paragraph" w:styleId="5">
    <w:name w:val="heading 5"/>
    <w:basedOn w:val="a"/>
    <w:next w:val="a"/>
    <w:link w:val="5Char"/>
    <w:uiPriority w:val="99"/>
    <w:qFormat/>
    <w:rsid w:val="00CE3AED"/>
    <w:pPr>
      <w:keepNext/>
      <w:keepLines/>
      <w:widowControl w:val="0"/>
      <w:adjustRightInd w:val="0"/>
      <w:snapToGrid w:val="0"/>
      <w:spacing w:line="360" w:lineRule="auto"/>
      <w:jc w:val="both"/>
      <w:outlineLvl w:val="4"/>
    </w:pPr>
    <w:rPr>
      <w:kern w:val="2"/>
      <w:sz w:val="21"/>
      <w:szCs w:val="21"/>
    </w:rPr>
  </w:style>
  <w:style w:type="paragraph" w:styleId="6">
    <w:name w:val="heading 6"/>
    <w:basedOn w:val="a"/>
    <w:next w:val="a"/>
    <w:link w:val="6Char"/>
    <w:uiPriority w:val="99"/>
    <w:qFormat/>
    <w:rsid w:val="00CE3AED"/>
    <w:pPr>
      <w:keepNext/>
      <w:keepLines/>
      <w:widowControl w:val="0"/>
      <w:spacing w:before="240" w:after="64" w:line="320" w:lineRule="auto"/>
      <w:jc w:val="both"/>
      <w:outlineLvl w:val="5"/>
    </w:pPr>
    <w:rPr>
      <w:rFonts w:ascii="Arial" w:eastAsia="黑体" w:hAnsi="Arial" w:cs="Arial"/>
      <w:b/>
      <w:bCs/>
      <w:kern w:val="2"/>
    </w:rPr>
  </w:style>
  <w:style w:type="paragraph" w:styleId="7">
    <w:name w:val="heading 7"/>
    <w:basedOn w:val="a"/>
    <w:next w:val="a"/>
    <w:link w:val="7Char"/>
    <w:uiPriority w:val="99"/>
    <w:qFormat/>
    <w:rsid w:val="00CE3AED"/>
    <w:pPr>
      <w:keepNext/>
      <w:keepLines/>
      <w:widowControl w:val="0"/>
      <w:spacing w:before="240" w:after="64" w:line="320" w:lineRule="auto"/>
      <w:jc w:val="both"/>
      <w:outlineLvl w:val="6"/>
    </w:pPr>
    <w:rPr>
      <w:b/>
      <w:bCs/>
      <w:kern w:val="2"/>
    </w:rPr>
  </w:style>
  <w:style w:type="paragraph" w:styleId="8">
    <w:name w:val="heading 8"/>
    <w:basedOn w:val="a"/>
    <w:next w:val="a"/>
    <w:link w:val="8Char"/>
    <w:uiPriority w:val="99"/>
    <w:qFormat/>
    <w:rsid w:val="00CE3AED"/>
    <w:pPr>
      <w:keepNext/>
      <w:keepLines/>
      <w:widowControl w:val="0"/>
      <w:spacing w:before="240" w:after="64" w:line="320" w:lineRule="auto"/>
      <w:jc w:val="both"/>
      <w:outlineLvl w:val="7"/>
    </w:pPr>
    <w:rPr>
      <w:rFonts w:ascii="Arial" w:eastAsia="黑体" w:hAnsi="Arial" w:cs="Arial"/>
      <w:kern w:val="2"/>
    </w:rPr>
  </w:style>
  <w:style w:type="paragraph" w:styleId="9">
    <w:name w:val="heading 9"/>
    <w:basedOn w:val="a"/>
    <w:next w:val="a"/>
    <w:link w:val="9Char"/>
    <w:uiPriority w:val="99"/>
    <w:qFormat/>
    <w:rsid w:val="00CE3AED"/>
    <w:pPr>
      <w:keepNext/>
      <w:keepLines/>
      <w:widowControl w:val="0"/>
      <w:spacing w:before="240" w:after="64" w:line="320" w:lineRule="auto"/>
      <w:jc w:val="both"/>
      <w:outlineLvl w:val="8"/>
    </w:pPr>
    <w:rPr>
      <w:rFonts w:ascii="Arial" w:eastAsia="黑体" w:hAnsi="Arial" w:cs="Arial"/>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CE3AED"/>
    <w:rPr>
      <w:rFonts w:ascii="Times New Roman" w:eastAsia="宋体" w:hAnsi="Times New Roman" w:cs="Times New Roman"/>
      <w:b/>
      <w:bCs/>
      <w:kern w:val="44"/>
      <w:sz w:val="44"/>
      <w:szCs w:val="44"/>
    </w:rPr>
  </w:style>
  <w:style w:type="character" w:customStyle="1" w:styleId="2Char">
    <w:name w:val="标题 2 Char"/>
    <w:basedOn w:val="a0"/>
    <w:link w:val="20"/>
    <w:rsid w:val="00CE3AED"/>
    <w:rPr>
      <w:rFonts w:ascii="Arial" w:eastAsia="宋体" w:hAnsi="Arial" w:cs="Arial"/>
      <w:b/>
      <w:bCs/>
      <w:sz w:val="24"/>
      <w:szCs w:val="24"/>
    </w:rPr>
  </w:style>
  <w:style w:type="character" w:customStyle="1" w:styleId="3Char">
    <w:name w:val="标题 3 Char"/>
    <w:aliases w:val="标题样式1 Char"/>
    <w:basedOn w:val="a0"/>
    <w:link w:val="3"/>
    <w:uiPriority w:val="99"/>
    <w:rsid w:val="00CE3AED"/>
    <w:rPr>
      <w:rFonts w:ascii="宋体" w:eastAsia="宋体" w:hAnsi="Times New Roman" w:cs="宋体"/>
      <w:b/>
      <w:bCs/>
      <w:szCs w:val="21"/>
    </w:rPr>
  </w:style>
  <w:style w:type="character" w:customStyle="1" w:styleId="4Char">
    <w:name w:val="标题 4 Char"/>
    <w:basedOn w:val="a0"/>
    <w:link w:val="4"/>
    <w:uiPriority w:val="99"/>
    <w:rsid w:val="00CE3AED"/>
    <w:rPr>
      <w:rFonts w:ascii="Arial" w:eastAsia="宋体" w:hAnsi="Arial" w:cs="Arial"/>
      <w:szCs w:val="21"/>
    </w:rPr>
  </w:style>
  <w:style w:type="character" w:customStyle="1" w:styleId="5Char">
    <w:name w:val="标题 5 Char"/>
    <w:basedOn w:val="a0"/>
    <w:link w:val="5"/>
    <w:uiPriority w:val="99"/>
    <w:rsid w:val="00CE3AED"/>
    <w:rPr>
      <w:rFonts w:ascii="Times New Roman" w:eastAsia="宋体" w:hAnsi="Times New Roman" w:cs="Times New Roman"/>
      <w:szCs w:val="21"/>
    </w:rPr>
  </w:style>
  <w:style w:type="character" w:customStyle="1" w:styleId="6Char">
    <w:name w:val="标题 6 Char"/>
    <w:basedOn w:val="a0"/>
    <w:link w:val="6"/>
    <w:uiPriority w:val="99"/>
    <w:rsid w:val="00CE3AED"/>
    <w:rPr>
      <w:rFonts w:ascii="Arial" w:eastAsia="黑体" w:hAnsi="Arial" w:cs="Arial"/>
      <w:b/>
      <w:bCs/>
      <w:sz w:val="24"/>
      <w:szCs w:val="24"/>
    </w:rPr>
  </w:style>
  <w:style w:type="character" w:customStyle="1" w:styleId="7Char">
    <w:name w:val="标题 7 Char"/>
    <w:basedOn w:val="a0"/>
    <w:link w:val="7"/>
    <w:uiPriority w:val="99"/>
    <w:rsid w:val="00CE3AED"/>
    <w:rPr>
      <w:rFonts w:ascii="Times New Roman" w:eastAsia="宋体" w:hAnsi="Times New Roman" w:cs="Times New Roman"/>
      <w:b/>
      <w:bCs/>
      <w:sz w:val="24"/>
      <w:szCs w:val="24"/>
    </w:rPr>
  </w:style>
  <w:style w:type="character" w:customStyle="1" w:styleId="8Char">
    <w:name w:val="标题 8 Char"/>
    <w:basedOn w:val="a0"/>
    <w:link w:val="8"/>
    <w:uiPriority w:val="99"/>
    <w:rsid w:val="00CE3AED"/>
    <w:rPr>
      <w:rFonts w:ascii="Arial" w:eastAsia="黑体" w:hAnsi="Arial" w:cs="Arial"/>
      <w:sz w:val="24"/>
      <w:szCs w:val="24"/>
    </w:rPr>
  </w:style>
  <w:style w:type="character" w:customStyle="1" w:styleId="9Char">
    <w:name w:val="标题 9 Char"/>
    <w:basedOn w:val="a0"/>
    <w:link w:val="9"/>
    <w:uiPriority w:val="99"/>
    <w:rsid w:val="00CE3AED"/>
    <w:rPr>
      <w:rFonts w:ascii="Arial" w:eastAsia="黑体" w:hAnsi="Arial" w:cs="Arial"/>
      <w:szCs w:val="21"/>
    </w:rPr>
  </w:style>
  <w:style w:type="paragraph" w:styleId="a3">
    <w:name w:val="Document Map"/>
    <w:basedOn w:val="a"/>
    <w:link w:val="Char"/>
    <w:uiPriority w:val="99"/>
    <w:semiHidden/>
    <w:unhideWhenUsed/>
    <w:rsid w:val="00D13360"/>
    <w:rPr>
      <w:rFonts w:ascii="宋体"/>
      <w:sz w:val="18"/>
      <w:szCs w:val="18"/>
    </w:rPr>
  </w:style>
  <w:style w:type="character" w:customStyle="1" w:styleId="Char">
    <w:name w:val="文档结构图 Char"/>
    <w:basedOn w:val="a0"/>
    <w:link w:val="a3"/>
    <w:uiPriority w:val="99"/>
    <w:semiHidden/>
    <w:rsid w:val="00D13360"/>
    <w:rPr>
      <w:rFonts w:ascii="宋体" w:eastAsia="宋体" w:hAnsi="Times New Roman" w:cs="Times New Roman"/>
      <w:kern w:val="0"/>
      <w:sz w:val="18"/>
      <w:szCs w:val="18"/>
    </w:rPr>
  </w:style>
  <w:style w:type="paragraph" w:styleId="a4">
    <w:name w:val="header"/>
    <w:basedOn w:val="a"/>
    <w:link w:val="Char0"/>
    <w:unhideWhenUsed/>
    <w:rsid w:val="00D1336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13360"/>
    <w:rPr>
      <w:rFonts w:ascii="Times New Roman" w:eastAsia="宋体" w:hAnsi="Times New Roman" w:cs="Times New Roman"/>
      <w:kern w:val="0"/>
      <w:sz w:val="18"/>
      <w:szCs w:val="18"/>
    </w:rPr>
  </w:style>
  <w:style w:type="paragraph" w:styleId="a5">
    <w:name w:val="footer"/>
    <w:basedOn w:val="a"/>
    <w:link w:val="Char1"/>
    <w:uiPriority w:val="99"/>
    <w:unhideWhenUsed/>
    <w:rsid w:val="00D13360"/>
    <w:pPr>
      <w:tabs>
        <w:tab w:val="center" w:pos="4153"/>
        <w:tab w:val="right" w:pos="8306"/>
      </w:tabs>
      <w:snapToGrid w:val="0"/>
    </w:pPr>
    <w:rPr>
      <w:sz w:val="18"/>
      <w:szCs w:val="18"/>
    </w:rPr>
  </w:style>
  <w:style w:type="character" w:customStyle="1" w:styleId="Char1">
    <w:name w:val="页脚 Char"/>
    <w:basedOn w:val="a0"/>
    <w:link w:val="a5"/>
    <w:uiPriority w:val="99"/>
    <w:rsid w:val="00D13360"/>
    <w:rPr>
      <w:rFonts w:ascii="Times New Roman" w:eastAsia="宋体" w:hAnsi="Times New Roman" w:cs="Times New Roman"/>
      <w:kern w:val="0"/>
      <w:sz w:val="18"/>
      <w:szCs w:val="18"/>
    </w:rPr>
  </w:style>
  <w:style w:type="paragraph" w:styleId="a6">
    <w:name w:val="Balloon Text"/>
    <w:basedOn w:val="a"/>
    <w:link w:val="Char2"/>
    <w:uiPriority w:val="99"/>
    <w:semiHidden/>
    <w:unhideWhenUsed/>
    <w:rsid w:val="00D13360"/>
    <w:rPr>
      <w:sz w:val="18"/>
      <w:szCs w:val="18"/>
    </w:rPr>
  </w:style>
  <w:style w:type="character" w:customStyle="1" w:styleId="Char2">
    <w:name w:val="批注框文本 Char"/>
    <w:basedOn w:val="a0"/>
    <w:link w:val="a6"/>
    <w:uiPriority w:val="99"/>
    <w:semiHidden/>
    <w:rsid w:val="00D13360"/>
    <w:rPr>
      <w:rFonts w:ascii="Times New Roman" w:eastAsia="宋体" w:hAnsi="Times New Roman" w:cs="Times New Roman"/>
      <w:kern w:val="0"/>
      <w:sz w:val="18"/>
      <w:szCs w:val="18"/>
    </w:rPr>
  </w:style>
  <w:style w:type="paragraph" w:styleId="a7">
    <w:name w:val="Body Text Indent"/>
    <w:basedOn w:val="a"/>
    <w:link w:val="Char3"/>
    <w:uiPriority w:val="99"/>
    <w:rsid w:val="00CE3AED"/>
    <w:pPr>
      <w:spacing w:line="360" w:lineRule="auto"/>
      <w:ind w:firstLineChars="200" w:firstLine="480"/>
      <w:jc w:val="both"/>
    </w:pPr>
    <w:rPr>
      <w:rFonts w:ascii="宋体" w:hAnsi="宋体" w:cs="宋体"/>
    </w:rPr>
  </w:style>
  <w:style w:type="character" w:customStyle="1" w:styleId="Char3">
    <w:name w:val="正文文本缩进 Char"/>
    <w:basedOn w:val="a0"/>
    <w:link w:val="a7"/>
    <w:uiPriority w:val="99"/>
    <w:rsid w:val="00CE3AED"/>
    <w:rPr>
      <w:rFonts w:ascii="宋体" w:eastAsia="宋体" w:hAnsi="宋体" w:cs="宋体"/>
      <w:kern w:val="0"/>
      <w:sz w:val="24"/>
      <w:szCs w:val="24"/>
    </w:rPr>
  </w:style>
  <w:style w:type="paragraph" w:customStyle="1" w:styleId="21">
    <w:name w:val="列表2"/>
    <w:basedOn w:val="a"/>
    <w:next w:val="a8"/>
    <w:uiPriority w:val="99"/>
    <w:rsid w:val="00CE3AED"/>
    <w:pPr>
      <w:widowControl w:val="0"/>
      <w:tabs>
        <w:tab w:val="num" w:pos="360"/>
      </w:tabs>
      <w:spacing w:line="360" w:lineRule="auto"/>
      <w:jc w:val="both"/>
    </w:pPr>
    <w:rPr>
      <w:rFonts w:ascii="宋体" w:cs="宋体"/>
      <w:kern w:val="2"/>
      <w:sz w:val="21"/>
      <w:szCs w:val="21"/>
    </w:rPr>
  </w:style>
  <w:style w:type="paragraph" w:styleId="a8">
    <w:name w:val="Title"/>
    <w:basedOn w:val="a"/>
    <w:link w:val="Char4"/>
    <w:uiPriority w:val="99"/>
    <w:qFormat/>
    <w:rsid w:val="00CE3AED"/>
    <w:pPr>
      <w:widowControl w:val="0"/>
      <w:spacing w:before="240" w:after="60"/>
      <w:jc w:val="center"/>
      <w:outlineLvl w:val="0"/>
    </w:pPr>
    <w:rPr>
      <w:rFonts w:ascii="Arial" w:hAnsi="Arial" w:cs="Arial"/>
      <w:b/>
      <w:bCs/>
      <w:kern w:val="2"/>
      <w:sz w:val="32"/>
      <w:szCs w:val="32"/>
    </w:rPr>
  </w:style>
  <w:style w:type="character" w:customStyle="1" w:styleId="Char4">
    <w:name w:val="标题 Char"/>
    <w:basedOn w:val="a0"/>
    <w:link w:val="a8"/>
    <w:uiPriority w:val="99"/>
    <w:rsid w:val="00CE3AED"/>
    <w:rPr>
      <w:rFonts w:ascii="Arial" w:eastAsia="宋体" w:hAnsi="Arial" w:cs="Arial"/>
      <w:b/>
      <w:bCs/>
      <w:sz w:val="32"/>
      <w:szCs w:val="32"/>
    </w:rPr>
  </w:style>
  <w:style w:type="paragraph" w:styleId="10">
    <w:name w:val="toc 1"/>
    <w:basedOn w:val="a"/>
    <w:next w:val="a"/>
    <w:autoRedefine/>
    <w:uiPriority w:val="39"/>
    <w:rsid w:val="00CE3AED"/>
    <w:pPr>
      <w:widowControl w:val="0"/>
      <w:tabs>
        <w:tab w:val="right" w:leader="dot" w:pos="8113"/>
      </w:tabs>
      <w:spacing w:before="120" w:line="276" w:lineRule="auto"/>
    </w:pPr>
    <w:rPr>
      <w:b/>
      <w:bCs/>
      <w:caps/>
      <w:kern w:val="2"/>
      <w:sz w:val="21"/>
      <w:szCs w:val="21"/>
    </w:rPr>
  </w:style>
  <w:style w:type="paragraph" w:styleId="22">
    <w:name w:val="Body Text Indent 2"/>
    <w:basedOn w:val="a"/>
    <w:link w:val="2Char0"/>
    <w:uiPriority w:val="99"/>
    <w:rsid w:val="00CE3AED"/>
    <w:pPr>
      <w:widowControl w:val="0"/>
      <w:spacing w:line="300" w:lineRule="auto"/>
      <w:ind w:firstLineChars="200" w:firstLine="480"/>
      <w:jc w:val="both"/>
    </w:pPr>
    <w:rPr>
      <w:rFonts w:ascii="仿宋_GB2312" w:eastAsia="仿宋_GB2312" w:hAnsi="宋体" w:cs="仿宋_GB2312"/>
      <w:color w:val="000000"/>
    </w:rPr>
  </w:style>
  <w:style w:type="character" w:customStyle="1" w:styleId="2Char0">
    <w:name w:val="正文文本缩进 2 Char"/>
    <w:basedOn w:val="a0"/>
    <w:link w:val="22"/>
    <w:uiPriority w:val="99"/>
    <w:rsid w:val="00CE3AED"/>
    <w:rPr>
      <w:rFonts w:ascii="仿宋_GB2312" w:eastAsia="仿宋_GB2312" w:hAnsi="宋体" w:cs="仿宋_GB2312"/>
      <w:color w:val="000000"/>
      <w:kern w:val="0"/>
      <w:sz w:val="24"/>
      <w:szCs w:val="24"/>
    </w:rPr>
  </w:style>
  <w:style w:type="paragraph" w:customStyle="1" w:styleId="a9">
    <w:name w:val="报告署名"/>
    <w:basedOn w:val="a"/>
    <w:next w:val="a"/>
    <w:autoRedefine/>
    <w:uiPriority w:val="99"/>
    <w:rsid w:val="00CE3AED"/>
    <w:pPr>
      <w:widowControl w:val="0"/>
      <w:spacing w:line="360" w:lineRule="auto"/>
      <w:jc w:val="center"/>
    </w:pPr>
    <w:rPr>
      <w:rFonts w:ascii="宋体" w:hAnsi="宋体" w:cs="宋体"/>
      <w:kern w:val="2"/>
    </w:rPr>
  </w:style>
  <w:style w:type="character" w:customStyle="1" w:styleId="unnamed11">
    <w:name w:val="unnamed11"/>
    <w:basedOn w:val="a0"/>
    <w:uiPriority w:val="99"/>
    <w:rsid w:val="00CE3AED"/>
    <w:rPr>
      <w:rFonts w:ascii="宋体" w:eastAsia="宋体" w:hAnsi="宋体" w:cs="宋体"/>
      <w:sz w:val="18"/>
      <w:szCs w:val="18"/>
    </w:rPr>
  </w:style>
  <w:style w:type="character" w:customStyle="1" w:styleId="read">
    <w:name w:val="read"/>
    <w:basedOn w:val="a0"/>
    <w:uiPriority w:val="99"/>
    <w:rsid w:val="00CE3AED"/>
    <w:rPr>
      <w:rFonts w:cs="Times New Roman"/>
    </w:rPr>
  </w:style>
  <w:style w:type="paragraph" w:styleId="aa">
    <w:name w:val="Normal Indent"/>
    <w:aliases w:val="特点,表正文,正文非缩进,段1"/>
    <w:basedOn w:val="a"/>
    <w:uiPriority w:val="99"/>
    <w:rsid w:val="00CE3AED"/>
    <w:pPr>
      <w:widowControl w:val="0"/>
      <w:ind w:firstLineChars="200" w:firstLine="420"/>
      <w:jc w:val="both"/>
    </w:pPr>
    <w:rPr>
      <w:kern w:val="2"/>
      <w:sz w:val="21"/>
      <w:szCs w:val="21"/>
    </w:rPr>
  </w:style>
  <w:style w:type="character" w:styleId="ab">
    <w:name w:val="Hyperlink"/>
    <w:basedOn w:val="a0"/>
    <w:uiPriority w:val="99"/>
    <w:rsid w:val="00CE3AED"/>
    <w:rPr>
      <w:rFonts w:cs="Times New Roman"/>
      <w:color w:val="0000FF"/>
      <w:u w:val="single"/>
    </w:rPr>
  </w:style>
  <w:style w:type="paragraph" w:styleId="30">
    <w:name w:val="Body Text Indent 3"/>
    <w:basedOn w:val="a"/>
    <w:link w:val="3Char0"/>
    <w:uiPriority w:val="99"/>
    <w:rsid w:val="00CE3AED"/>
    <w:pPr>
      <w:widowControl w:val="0"/>
      <w:spacing w:line="360" w:lineRule="auto"/>
      <w:ind w:firstLineChars="200" w:firstLine="480"/>
      <w:jc w:val="both"/>
    </w:pPr>
    <w:rPr>
      <w:rFonts w:ascii="仿宋_GB2312" w:eastAsia="仿宋_GB2312" w:cs="仿宋_GB2312"/>
      <w:color w:val="FF0000"/>
      <w:kern w:val="2"/>
    </w:rPr>
  </w:style>
  <w:style w:type="character" w:customStyle="1" w:styleId="3Char0">
    <w:name w:val="正文文本缩进 3 Char"/>
    <w:basedOn w:val="a0"/>
    <w:link w:val="30"/>
    <w:uiPriority w:val="99"/>
    <w:rsid w:val="00CE3AED"/>
    <w:rPr>
      <w:rFonts w:ascii="仿宋_GB2312" w:eastAsia="仿宋_GB2312" w:hAnsi="Times New Roman" w:cs="仿宋_GB2312"/>
      <w:color w:val="FF0000"/>
      <w:sz w:val="24"/>
      <w:szCs w:val="24"/>
    </w:rPr>
  </w:style>
  <w:style w:type="paragraph" w:customStyle="1" w:styleId="ParaChar">
    <w:name w:val="默认段落字体 Para Char"/>
    <w:basedOn w:val="a"/>
    <w:uiPriority w:val="99"/>
    <w:rsid w:val="00CE3AED"/>
    <w:pPr>
      <w:widowControl w:val="0"/>
      <w:jc w:val="both"/>
    </w:pPr>
    <w:rPr>
      <w:kern w:val="2"/>
      <w:sz w:val="21"/>
      <w:szCs w:val="21"/>
    </w:rPr>
  </w:style>
  <w:style w:type="paragraph" w:customStyle="1" w:styleId="11">
    <w:name w:val="列表1"/>
    <w:basedOn w:val="a"/>
    <w:next w:val="a"/>
    <w:uiPriority w:val="99"/>
    <w:rsid w:val="00CE3AED"/>
    <w:pPr>
      <w:widowControl w:val="0"/>
      <w:tabs>
        <w:tab w:val="num" w:pos="644"/>
      </w:tabs>
      <w:spacing w:line="360" w:lineRule="auto"/>
      <w:ind w:left="567" w:hanging="283"/>
      <w:jc w:val="both"/>
    </w:pPr>
    <w:rPr>
      <w:kern w:val="2"/>
      <w:sz w:val="21"/>
      <w:szCs w:val="21"/>
    </w:rPr>
  </w:style>
  <w:style w:type="paragraph" w:customStyle="1" w:styleId="unnamed1">
    <w:name w:val="unnamed1"/>
    <w:basedOn w:val="a"/>
    <w:uiPriority w:val="99"/>
    <w:rsid w:val="00CE3AED"/>
    <w:pPr>
      <w:spacing w:before="60" w:after="60"/>
      <w:ind w:left="15" w:right="15"/>
    </w:pPr>
    <w:rPr>
      <w:rFonts w:ascii="宋体" w:hAnsi="宋体" w:cs="宋体"/>
      <w:color w:val="000000"/>
      <w:sz w:val="18"/>
      <w:szCs w:val="18"/>
    </w:rPr>
  </w:style>
  <w:style w:type="paragraph" w:styleId="ac">
    <w:name w:val="Body Text"/>
    <w:basedOn w:val="a"/>
    <w:link w:val="Char5"/>
    <w:uiPriority w:val="99"/>
    <w:rsid w:val="00CE3AED"/>
    <w:pPr>
      <w:spacing w:line="360" w:lineRule="auto"/>
    </w:pPr>
    <w:rPr>
      <w:rFonts w:ascii="宋体" w:hAnsi="宋体" w:cs="宋体"/>
      <w:color w:val="000000"/>
    </w:rPr>
  </w:style>
  <w:style w:type="character" w:customStyle="1" w:styleId="Char5">
    <w:name w:val="正文文本 Char"/>
    <w:basedOn w:val="a0"/>
    <w:link w:val="ac"/>
    <w:uiPriority w:val="99"/>
    <w:rsid w:val="00CE3AED"/>
    <w:rPr>
      <w:rFonts w:ascii="宋体" w:eastAsia="宋体" w:hAnsi="宋体" w:cs="宋体"/>
      <w:color w:val="000000"/>
      <w:kern w:val="0"/>
      <w:sz w:val="24"/>
      <w:szCs w:val="24"/>
    </w:rPr>
  </w:style>
  <w:style w:type="character" w:styleId="ad">
    <w:name w:val="FollowedHyperlink"/>
    <w:basedOn w:val="a0"/>
    <w:uiPriority w:val="99"/>
    <w:rsid w:val="00CE3AED"/>
    <w:rPr>
      <w:rFonts w:cs="Times New Roman"/>
      <w:color w:val="800080"/>
      <w:u w:val="single"/>
    </w:rPr>
  </w:style>
  <w:style w:type="paragraph" w:styleId="ae">
    <w:name w:val="Plain Text"/>
    <w:basedOn w:val="a"/>
    <w:link w:val="Char6"/>
    <w:uiPriority w:val="99"/>
    <w:rsid w:val="00CE3AED"/>
    <w:pPr>
      <w:widowControl w:val="0"/>
      <w:adjustRightInd w:val="0"/>
      <w:spacing w:line="312" w:lineRule="atLeast"/>
      <w:jc w:val="both"/>
      <w:textAlignment w:val="baseline"/>
    </w:pPr>
    <w:rPr>
      <w:rFonts w:ascii="宋体" w:hAnsi="Courier New" w:cs="宋体"/>
      <w:sz w:val="21"/>
      <w:szCs w:val="21"/>
    </w:rPr>
  </w:style>
  <w:style w:type="character" w:customStyle="1" w:styleId="Char6">
    <w:name w:val="纯文本 Char"/>
    <w:basedOn w:val="a0"/>
    <w:link w:val="ae"/>
    <w:uiPriority w:val="99"/>
    <w:rsid w:val="00CE3AED"/>
    <w:rPr>
      <w:rFonts w:ascii="宋体" w:eastAsia="宋体" w:hAnsi="Courier New" w:cs="宋体"/>
      <w:kern w:val="0"/>
      <w:szCs w:val="21"/>
    </w:rPr>
  </w:style>
  <w:style w:type="character" w:customStyle="1" w:styleId="da">
    <w:name w:val="da"/>
    <w:basedOn w:val="a0"/>
    <w:uiPriority w:val="99"/>
    <w:rsid w:val="00CE3AED"/>
    <w:rPr>
      <w:rFonts w:eastAsia="宋体" w:cs="Times New Roman"/>
      <w:kern w:val="2"/>
      <w:sz w:val="24"/>
      <w:szCs w:val="24"/>
      <w:lang w:val="en-US" w:eastAsia="zh-CN"/>
    </w:rPr>
  </w:style>
  <w:style w:type="paragraph" w:customStyle="1" w:styleId="af">
    <w:name w:val="正文所"/>
    <w:basedOn w:val="a"/>
    <w:uiPriority w:val="99"/>
    <w:rsid w:val="00CE3AED"/>
    <w:pPr>
      <w:widowControl w:val="0"/>
      <w:spacing w:line="360" w:lineRule="auto"/>
      <w:ind w:firstLineChars="200" w:firstLine="420"/>
      <w:jc w:val="both"/>
    </w:pPr>
    <w:rPr>
      <w:kern w:val="2"/>
      <w:sz w:val="21"/>
      <w:szCs w:val="21"/>
    </w:rPr>
  </w:style>
  <w:style w:type="character" w:styleId="af0">
    <w:name w:val="page number"/>
    <w:basedOn w:val="a0"/>
    <w:uiPriority w:val="99"/>
    <w:rsid w:val="00CE3AED"/>
    <w:rPr>
      <w:rFonts w:cs="Times New Roman"/>
    </w:rPr>
  </w:style>
  <w:style w:type="paragraph" w:customStyle="1" w:styleId="2">
    <w:name w:val="编号正文2"/>
    <w:basedOn w:val="a"/>
    <w:uiPriority w:val="99"/>
    <w:rsid w:val="00CE3AED"/>
    <w:pPr>
      <w:widowControl w:val="0"/>
      <w:numPr>
        <w:numId w:val="1"/>
      </w:numPr>
      <w:autoSpaceDE w:val="0"/>
      <w:autoSpaceDN w:val="0"/>
      <w:adjustRightInd w:val="0"/>
      <w:spacing w:after="120" w:line="300" w:lineRule="auto"/>
      <w:jc w:val="both"/>
      <w:textAlignment w:val="baseline"/>
    </w:pPr>
    <w:rPr>
      <w:rFonts w:ascii="宋体" w:cs="宋体"/>
      <w:sz w:val="21"/>
      <w:szCs w:val="21"/>
    </w:rPr>
  </w:style>
  <w:style w:type="character" w:customStyle="1" w:styleId="heigh1801">
    <w:name w:val="heigh1801"/>
    <w:basedOn w:val="a0"/>
    <w:uiPriority w:val="99"/>
    <w:rsid w:val="00CE3AED"/>
    <w:rPr>
      <w:rFonts w:cs="Times New Roman"/>
    </w:rPr>
  </w:style>
  <w:style w:type="character" w:styleId="af1">
    <w:name w:val="Strong"/>
    <w:basedOn w:val="a0"/>
    <w:uiPriority w:val="99"/>
    <w:qFormat/>
    <w:rsid w:val="00CE3AED"/>
    <w:rPr>
      <w:rFonts w:cs="Times New Roman"/>
      <w:b/>
      <w:bCs/>
    </w:rPr>
  </w:style>
  <w:style w:type="character" w:customStyle="1" w:styleId="Char7">
    <w:name w:val="批注文字 Char"/>
    <w:basedOn w:val="a0"/>
    <w:link w:val="af2"/>
    <w:semiHidden/>
    <w:rsid w:val="00CE3AED"/>
    <w:rPr>
      <w:rFonts w:ascii="Times New Roman" w:eastAsia="宋体" w:hAnsi="Times New Roman" w:cs="Times New Roman"/>
      <w:kern w:val="0"/>
      <w:sz w:val="24"/>
      <w:szCs w:val="24"/>
    </w:rPr>
  </w:style>
  <w:style w:type="paragraph" w:styleId="af2">
    <w:name w:val="annotation text"/>
    <w:basedOn w:val="a"/>
    <w:link w:val="Char7"/>
    <w:semiHidden/>
    <w:rsid w:val="00CE3AED"/>
  </w:style>
  <w:style w:type="character" w:customStyle="1" w:styleId="Char8">
    <w:name w:val="批注主题 Char"/>
    <w:basedOn w:val="Char7"/>
    <w:link w:val="af3"/>
    <w:uiPriority w:val="99"/>
    <w:semiHidden/>
    <w:rsid w:val="00CE3AED"/>
    <w:rPr>
      <w:b/>
      <w:bCs/>
    </w:rPr>
  </w:style>
  <w:style w:type="paragraph" w:styleId="af3">
    <w:name w:val="annotation subject"/>
    <w:basedOn w:val="af2"/>
    <w:next w:val="af2"/>
    <w:link w:val="Char8"/>
    <w:uiPriority w:val="99"/>
    <w:semiHidden/>
    <w:rsid w:val="00CE3AED"/>
    <w:rPr>
      <w:b/>
      <w:bCs/>
    </w:rPr>
  </w:style>
  <w:style w:type="paragraph" w:customStyle="1" w:styleId="Default">
    <w:name w:val="Default"/>
    <w:uiPriority w:val="99"/>
    <w:rsid w:val="00CE3AED"/>
    <w:pPr>
      <w:widowControl w:val="0"/>
      <w:autoSpaceDE w:val="0"/>
      <w:autoSpaceDN w:val="0"/>
      <w:adjustRightInd w:val="0"/>
    </w:pPr>
    <w:rPr>
      <w:rFonts w:ascii="宋体" w:eastAsia="宋体" w:hAnsi="Times New Roman" w:cs="宋体"/>
      <w:color w:val="000000"/>
      <w:kern w:val="0"/>
      <w:sz w:val="24"/>
      <w:szCs w:val="24"/>
    </w:rPr>
  </w:style>
  <w:style w:type="paragraph" w:customStyle="1" w:styleId="CharCharChar">
    <w:name w:val="Char Char Char"/>
    <w:basedOn w:val="a"/>
    <w:uiPriority w:val="99"/>
    <w:rsid w:val="00CE3AED"/>
    <w:pPr>
      <w:widowControl w:val="0"/>
      <w:jc w:val="both"/>
    </w:pPr>
    <w:rPr>
      <w:kern w:val="2"/>
      <w:sz w:val="21"/>
      <w:szCs w:val="21"/>
    </w:rPr>
  </w:style>
  <w:style w:type="paragraph" w:customStyle="1" w:styleId="CharChar">
    <w:name w:val="Char Char"/>
    <w:basedOn w:val="a"/>
    <w:uiPriority w:val="99"/>
    <w:rsid w:val="00CE3AED"/>
    <w:pPr>
      <w:widowControl w:val="0"/>
      <w:jc w:val="both"/>
    </w:pPr>
    <w:rPr>
      <w:kern w:val="2"/>
      <w:sz w:val="21"/>
      <w:szCs w:val="21"/>
    </w:rPr>
  </w:style>
  <w:style w:type="paragraph" w:styleId="af4">
    <w:name w:val="List Paragraph"/>
    <w:basedOn w:val="a"/>
    <w:uiPriority w:val="99"/>
    <w:qFormat/>
    <w:rsid w:val="00CE3AED"/>
    <w:pPr>
      <w:widowControl w:val="0"/>
      <w:ind w:firstLineChars="200" w:firstLine="420"/>
      <w:jc w:val="both"/>
    </w:pPr>
    <w:rPr>
      <w:kern w:val="2"/>
      <w:sz w:val="21"/>
      <w:szCs w:val="21"/>
    </w:rPr>
  </w:style>
  <w:style w:type="paragraph" w:customStyle="1" w:styleId="ParaCharCharCharCharCharCharChar">
    <w:name w:val="默认段落字体 Para Char Char Char Char Char Char Char"/>
    <w:basedOn w:val="a"/>
    <w:uiPriority w:val="99"/>
    <w:rsid w:val="00CE3AED"/>
    <w:rPr>
      <w:rFonts w:ascii="Tahoma" w:hAnsi="Tahoma" w:cs="Tahoma"/>
      <w:color w:val="000000"/>
    </w:rPr>
  </w:style>
  <w:style w:type="paragraph" w:customStyle="1" w:styleId="Char1CharCharChar">
    <w:name w:val="Char1 Char Char Char"/>
    <w:basedOn w:val="a"/>
    <w:uiPriority w:val="99"/>
    <w:rsid w:val="00CE3AED"/>
    <w:pPr>
      <w:widowControl w:val="0"/>
      <w:jc w:val="both"/>
    </w:pPr>
    <w:rPr>
      <w:kern w:val="2"/>
      <w:sz w:val="21"/>
      <w:szCs w:val="21"/>
    </w:rPr>
  </w:style>
  <w:style w:type="paragraph" w:customStyle="1" w:styleId="af5">
    <w:name w:val="正文正文"/>
    <w:basedOn w:val="a"/>
    <w:uiPriority w:val="99"/>
    <w:rsid w:val="00CE3AED"/>
    <w:pPr>
      <w:widowControl w:val="0"/>
      <w:spacing w:afterLines="25" w:line="360" w:lineRule="auto"/>
      <w:ind w:firstLineChars="200" w:firstLine="200"/>
      <w:jc w:val="both"/>
    </w:pPr>
    <w:rPr>
      <w:kern w:val="2"/>
    </w:rPr>
  </w:style>
  <w:style w:type="paragraph" w:customStyle="1" w:styleId="12">
    <w:name w:val="列出段落1"/>
    <w:basedOn w:val="a"/>
    <w:uiPriority w:val="99"/>
    <w:rsid w:val="00CE3AED"/>
    <w:pPr>
      <w:widowControl w:val="0"/>
      <w:ind w:firstLineChars="200" w:firstLine="420"/>
      <w:jc w:val="both"/>
    </w:pPr>
    <w:rPr>
      <w:rFonts w:ascii="Calibri" w:hAnsi="Calibri" w:cs="Calibri"/>
      <w:kern w:val="2"/>
      <w:sz w:val="21"/>
      <w:szCs w:val="21"/>
    </w:rPr>
  </w:style>
  <w:style w:type="paragraph" w:customStyle="1" w:styleId="Char1CharCharChar1">
    <w:name w:val="Char1 Char Char Char1"/>
    <w:basedOn w:val="a"/>
    <w:uiPriority w:val="99"/>
    <w:rsid w:val="00CE3AED"/>
    <w:pPr>
      <w:widowControl w:val="0"/>
      <w:jc w:val="both"/>
    </w:pPr>
    <w:rPr>
      <w:kern w:val="2"/>
      <w:sz w:val="21"/>
      <w:szCs w:val="21"/>
    </w:rPr>
  </w:style>
  <w:style w:type="character" w:customStyle="1" w:styleId="newsdate3">
    <w:name w:val="news_date3"/>
    <w:basedOn w:val="a0"/>
    <w:rsid w:val="00CE3AED"/>
  </w:style>
  <w:style w:type="character" w:customStyle="1" w:styleId="newsdate">
    <w:name w:val="news_date"/>
    <w:basedOn w:val="a0"/>
    <w:rsid w:val="00CE3A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c.cn"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gws.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jmmw.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xsec.com" TargetMode="External"/><Relationship Id="rId4" Type="http://schemas.openxmlformats.org/officeDocument/2006/relationships/settings" Target="settings.xml"/><Relationship Id="rId9" Type="http://schemas.openxmlformats.org/officeDocument/2006/relationships/hyperlink" Target="http://www.cmbchina.com" TargetMode="Externa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7A27F-4FF2-4EE9-B598-EAAA96E71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2273</Words>
  <Characters>12961</Characters>
  <Application>Microsoft Office Word</Application>
  <DocSecurity>0</DocSecurity>
  <Lines>108</Lines>
  <Paragraphs>30</Paragraphs>
  <ScaleCrop>false</ScaleCrop>
  <Company>CITIC</Company>
  <LinksUpToDate>false</LinksUpToDate>
  <CharactersWithSpaces>15204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zhangkaren</dc:creator>
  <cp:keywords/>
  <dc:description/>
  <cp:lastModifiedBy>gongj</cp:lastModifiedBy>
  <cp:revision>22</cp:revision>
  <dcterms:created xsi:type="dcterms:W3CDTF">2013-12-24T03:25:00Z</dcterms:created>
  <dcterms:modified xsi:type="dcterms:W3CDTF">2014-01-09T08:03:00Z</dcterms:modified>
</cp:coreProperties>
</file>